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164D8" w14:textId="55A53166" w:rsidR="006A654A" w:rsidRPr="006A654A" w:rsidRDefault="006A654A" w:rsidP="006A654A">
      <w:pPr>
        <w:rPr>
          <w:i/>
          <w:iCs/>
          <w:color w:val="FF0000"/>
          <w:lang w:eastAsia="de-DE"/>
        </w:rPr>
      </w:pPr>
      <w:r w:rsidRPr="006A654A">
        <w:rPr>
          <w:i/>
          <w:iCs/>
          <w:color w:val="FF0000"/>
          <w:lang w:eastAsia="de-DE"/>
        </w:rPr>
        <w:t>Titel mit Titelbild</w:t>
      </w:r>
    </w:p>
    <w:p w14:paraId="04CAC5BA" w14:textId="77777777" w:rsidR="006A654A" w:rsidRDefault="006A654A" w:rsidP="00D26C39">
      <w:pPr>
        <w:spacing w:after="0"/>
        <w:rPr>
          <w:rFonts w:eastAsia="Times New Roman" w:cstheme="minorHAnsi"/>
          <w:kern w:val="0"/>
          <w:sz w:val="44"/>
          <w:szCs w:val="44"/>
          <w:lang w:eastAsia="de-DE"/>
          <w14:ligatures w14:val="none"/>
        </w:rPr>
      </w:pPr>
    </w:p>
    <w:p w14:paraId="6D8EF132" w14:textId="77777777" w:rsidR="006A654A" w:rsidRDefault="006A654A" w:rsidP="00D26C39">
      <w:pPr>
        <w:spacing w:after="0"/>
        <w:rPr>
          <w:rFonts w:eastAsia="Times New Roman" w:cstheme="minorHAnsi"/>
          <w:kern w:val="0"/>
          <w:sz w:val="44"/>
          <w:szCs w:val="44"/>
          <w:lang w:eastAsia="de-DE"/>
          <w14:ligatures w14:val="none"/>
        </w:rPr>
      </w:pPr>
    </w:p>
    <w:p w14:paraId="5255B061" w14:textId="7A54E9EA" w:rsidR="00F95F0E" w:rsidRDefault="00E365B0" w:rsidP="00361C68">
      <w:pPr>
        <w:spacing w:after="0" w:line="350" w:lineRule="atLeast"/>
        <w:rPr>
          <w:rFonts w:eastAsia="Times New Roman" w:cstheme="minorHAnsi"/>
          <w:kern w:val="0"/>
          <w:sz w:val="44"/>
          <w:szCs w:val="44"/>
          <w:lang w:eastAsia="de-DE"/>
          <w14:ligatures w14:val="none"/>
        </w:rPr>
      </w:pPr>
      <w:r w:rsidRPr="00E365B0">
        <w:rPr>
          <w:rFonts w:eastAsia="Times New Roman" w:cstheme="minorHAnsi"/>
          <w:b/>
          <w:bCs/>
          <w:kern w:val="0"/>
          <w:sz w:val="44"/>
          <w:szCs w:val="44"/>
          <w:lang w:eastAsia="de-DE"/>
          <w14:ligatures w14:val="none"/>
        </w:rPr>
        <w:t>Gute gesunde Schule </w:t>
      </w:r>
      <w:r>
        <w:rPr>
          <w:rFonts w:eastAsia="Times New Roman" w:cstheme="minorHAnsi"/>
          <w:b/>
          <w:bCs/>
          <w:kern w:val="0"/>
          <w:sz w:val="44"/>
          <w:szCs w:val="44"/>
          <w:lang w:eastAsia="de-DE"/>
          <w14:ligatures w14:val="none"/>
        </w:rPr>
        <w:br/>
      </w:r>
      <w:r w:rsidR="00361C68" w:rsidRPr="00361C68">
        <w:rPr>
          <w:rFonts w:eastAsia="Times New Roman" w:cstheme="minorHAnsi"/>
          <w:kern w:val="0"/>
          <w:sz w:val="44"/>
          <w:szCs w:val="44"/>
          <w:lang w:eastAsia="de-DE"/>
          <w14:ligatures w14:val="none"/>
        </w:rPr>
        <w:t>Informationen und Umsetzungshilfen für Schulleitungen</w:t>
      </w:r>
    </w:p>
    <w:p w14:paraId="53852450" w14:textId="77777777" w:rsidR="007F0363" w:rsidRDefault="007F0363" w:rsidP="00361C68">
      <w:pPr>
        <w:spacing w:after="0" w:line="350" w:lineRule="atLeast"/>
        <w:rPr>
          <w:rFonts w:eastAsia="Times New Roman" w:cstheme="minorHAnsi"/>
          <w:kern w:val="0"/>
          <w:sz w:val="44"/>
          <w:szCs w:val="44"/>
          <w:lang w:eastAsia="de-DE"/>
          <w14:ligatures w14:val="none"/>
        </w:rPr>
      </w:pPr>
    </w:p>
    <w:p w14:paraId="0060A711" w14:textId="56352BA6" w:rsidR="00D376BB" w:rsidRDefault="00D376BB" w:rsidP="00D376BB">
      <w:pPr>
        <w:pStyle w:val="pf0"/>
        <w:rPr>
          <w:rFonts w:asciiTheme="majorHAnsi" w:hAnsiTheme="majorHAnsi" w:cstheme="majorHAnsi"/>
        </w:rPr>
      </w:pPr>
      <w:r w:rsidRPr="00D376BB">
        <w:rPr>
          <w:rFonts w:asciiTheme="majorHAnsi" w:hAnsiTheme="majorHAnsi" w:cstheme="majorHAnsi"/>
          <w:highlight w:val="yellow"/>
        </w:rPr>
        <w:t>Folgend alles gelb markierte</w:t>
      </w:r>
      <w:r w:rsidR="009C34B2">
        <w:rPr>
          <w:rFonts w:asciiTheme="majorHAnsi" w:hAnsiTheme="majorHAnsi" w:cstheme="majorHAnsi"/>
          <w:highlight w:val="yellow"/>
        </w:rPr>
        <w:t>n Textstellen</w:t>
      </w:r>
      <w:r w:rsidRPr="00D376BB">
        <w:rPr>
          <w:rFonts w:asciiTheme="majorHAnsi" w:hAnsiTheme="majorHAnsi" w:cstheme="majorHAnsi"/>
          <w:highlight w:val="yellow"/>
        </w:rPr>
        <w:t xml:space="preserve"> bitte hervorheben.</w:t>
      </w:r>
    </w:p>
    <w:p w14:paraId="2D7D5F84" w14:textId="0E8862DE" w:rsidR="009C34B2" w:rsidRPr="00D376BB" w:rsidRDefault="009C34B2" w:rsidP="009C34B2">
      <w:pPr>
        <w:pStyle w:val="pf0"/>
        <w:rPr>
          <w:rFonts w:asciiTheme="majorHAnsi" w:hAnsiTheme="majorHAnsi" w:cstheme="majorHAnsi"/>
        </w:rPr>
      </w:pPr>
      <w:r w:rsidRPr="009C34B2">
        <w:rPr>
          <w:rFonts w:asciiTheme="majorHAnsi" w:hAnsiTheme="majorHAnsi" w:cstheme="majorHAnsi"/>
          <w:highlight w:val="cyan"/>
        </w:rPr>
        <w:t xml:space="preserve">Folgend alles </w:t>
      </w:r>
      <w:proofErr w:type="spellStart"/>
      <w:r w:rsidRPr="009C34B2">
        <w:rPr>
          <w:rFonts w:asciiTheme="majorHAnsi" w:hAnsiTheme="majorHAnsi" w:cstheme="majorHAnsi"/>
          <w:highlight w:val="cyan"/>
        </w:rPr>
        <w:t>türkies</w:t>
      </w:r>
      <w:proofErr w:type="spellEnd"/>
      <w:r w:rsidRPr="009C34B2">
        <w:rPr>
          <w:rFonts w:asciiTheme="majorHAnsi" w:hAnsiTheme="majorHAnsi" w:cstheme="majorHAnsi"/>
          <w:highlight w:val="cyan"/>
        </w:rPr>
        <w:t xml:space="preserve"> markierten Textstellen bitte grafisch hervorheben.</w:t>
      </w:r>
    </w:p>
    <w:p w14:paraId="57CEA42E" w14:textId="77777777" w:rsidR="009C34B2" w:rsidRPr="00D376BB" w:rsidRDefault="009C34B2" w:rsidP="00D376BB">
      <w:pPr>
        <w:pStyle w:val="pf0"/>
        <w:rPr>
          <w:rFonts w:asciiTheme="majorHAnsi" w:hAnsiTheme="majorHAnsi" w:cstheme="majorHAnsi"/>
        </w:rPr>
      </w:pPr>
    </w:p>
    <w:p w14:paraId="64779BE5" w14:textId="77777777" w:rsidR="00361C68" w:rsidRDefault="00361C68" w:rsidP="00D26C39">
      <w:pPr>
        <w:spacing w:after="0" w:line="350" w:lineRule="atLeast"/>
        <w:rPr>
          <w:rFonts w:eastAsia="Times New Roman" w:cstheme="minorHAnsi"/>
          <w:kern w:val="0"/>
          <w:lang w:eastAsia="de-DE"/>
          <w14:ligatures w14:val="none"/>
        </w:rPr>
      </w:pPr>
    </w:p>
    <w:p w14:paraId="6212BFE0" w14:textId="77777777" w:rsidR="00F95F0E" w:rsidRDefault="00F95F0E">
      <w:pPr>
        <w:rPr>
          <w:rFonts w:eastAsia="Times New Roman" w:cstheme="minorHAnsi"/>
          <w:kern w:val="0"/>
          <w:lang w:eastAsia="de-DE"/>
          <w14:ligatures w14:val="none"/>
        </w:rPr>
      </w:pPr>
      <w:r>
        <w:rPr>
          <w:rFonts w:eastAsia="Times New Roman" w:cstheme="minorHAnsi"/>
          <w:kern w:val="0"/>
          <w:lang w:eastAsia="de-DE"/>
          <w14:ligatures w14:val="none"/>
        </w:rPr>
        <w:br w:type="page"/>
      </w:r>
    </w:p>
    <w:p w14:paraId="5096FFEC" w14:textId="77777777" w:rsidR="00D26C39" w:rsidRPr="00D26C39" w:rsidRDefault="00D26C39" w:rsidP="00D26C39">
      <w:pPr>
        <w:pStyle w:val="berschrift1"/>
        <w:numPr>
          <w:ilvl w:val="0"/>
          <w:numId w:val="0"/>
        </w:numPr>
      </w:pPr>
      <w:r w:rsidRPr="00D26C39">
        <w:lastRenderedPageBreak/>
        <w:t>Impressum</w:t>
      </w:r>
    </w:p>
    <w:p w14:paraId="660C1D08" w14:textId="77777777" w:rsidR="00D721D2" w:rsidRDefault="00D721D2" w:rsidP="00D26C39">
      <w:pPr>
        <w:spacing w:after="0"/>
      </w:pPr>
      <w:r>
        <w:t xml:space="preserve">Herausgegeben von: </w:t>
      </w:r>
    </w:p>
    <w:p w14:paraId="6DF0DC01" w14:textId="77777777" w:rsidR="00F95F0E" w:rsidRDefault="00D721D2" w:rsidP="00D26C39">
      <w:pPr>
        <w:spacing w:after="0"/>
      </w:pPr>
      <w:r>
        <w:t xml:space="preserve">Deutsche Gesetzliche Unfallversicherung e.V. (DGUV) </w:t>
      </w:r>
    </w:p>
    <w:p w14:paraId="2BB14F71" w14:textId="77777777" w:rsidR="00F95F0E" w:rsidRDefault="00D721D2" w:rsidP="00D26C39">
      <w:pPr>
        <w:spacing w:after="0"/>
      </w:pPr>
      <w:proofErr w:type="spellStart"/>
      <w:r>
        <w:t>Glinkastraße</w:t>
      </w:r>
      <w:proofErr w:type="spellEnd"/>
      <w:r>
        <w:t xml:space="preserve"> 40 </w:t>
      </w:r>
    </w:p>
    <w:p w14:paraId="039A3547" w14:textId="77777777" w:rsidR="00F95F0E" w:rsidRDefault="00D721D2" w:rsidP="00D26C39">
      <w:pPr>
        <w:spacing w:after="0"/>
      </w:pPr>
      <w:r>
        <w:t xml:space="preserve">10117 Berlin </w:t>
      </w:r>
    </w:p>
    <w:p w14:paraId="1FE19590" w14:textId="77777777" w:rsidR="00F95F0E" w:rsidRDefault="00D721D2" w:rsidP="00D26C39">
      <w:pPr>
        <w:spacing w:after="0"/>
      </w:pPr>
      <w:r>
        <w:t xml:space="preserve">Telefon: 030 13001-0 (Zentrale) </w:t>
      </w:r>
    </w:p>
    <w:p w14:paraId="4CE8AC4D" w14:textId="52D9E372" w:rsidR="00F95F0E" w:rsidRDefault="00D721D2" w:rsidP="00D26C39">
      <w:pPr>
        <w:spacing w:after="0"/>
      </w:pPr>
      <w:r>
        <w:t xml:space="preserve">E-Mail: </w:t>
      </w:r>
      <w:hyperlink r:id="rId11" w:history="1">
        <w:r w:rsidR="00F95F0E" w:rsidRPr="0096724E">
          <w:rPr>
            <w:rStyle w:val="Hyperlink"/>
          </w:rPr>
          <w:t>info@dguv.de</w:t>
        </w:r>
      </w:hyperlink>
      <w:r>
        <w:t xml:space="preserve"> </w:t>
      </w:r>
    </w:p>
    <w:p w14:paraId="1DDD64C5" w14:textId="227B8F98" w:rsidR="00D26C39" w:rsidRDefault="00D721D2" w:rsidP="00D26C39">
      <w:pPr>
        <w:spacing w:after="0"/>
      </w:pPr>
      <w:r>
        <w:t xml:space="preserve">Internet: </w:t>
      </w:r>
      <w:hyperlink r:id="rId12" w:history="1">
        <w:r w:rsidR="00F95F0E" w:rsidRPr="0096724E">
          <w:rPr>
            <w:rStyle w:val="Hyperlink"/>
          </w:rPr>
          <w:t>www.dguv.de</w:t>
        </w:r>
      </w:hyperlink>
    </w:p>
    <w:p w14:paraId="3D29347F" w14:textId="77777777" w:rsidR="00F95F0E" w:rsidRPr="00D26C39" w:rsidRDefault="00F95F0E" w:rsidP="00D26C39">
      <w:pPr>
        <w:spacing w:after="0"/>
        <w:rPr>
          <w:rFonts w:eastAsia="Times New Roman" w:cstheme="minorHAnsi"/>
          <w:kern w:val="0"/>
          <w:lang w:eastAsia="de-DE"/>
          <w14:ligatures w14:val="none"/>
        </w:rPr>
      </w:pPr>
    </w:p>
    <w:p w14:paraId="5D1BB027" w14:textId="06718179" w:rsidR="00D26C39" w:rsidRDefault="00361C68" w:rsidP="00361C68">
      <w:pPr>
        <w:spacing w:after="0" w:line="260" w:lineRule="atLeast"/>
        <w:rPr>
          <w:rFonts w:eastAsia="Times New Roman" w:cstheme="minorHAnsi"/>
          <w:kern w:val="0"/>
          <w:lang w:eastAsia="de-DE"/>
          <w14:ligatures w14:val="none"/>
        </w:rPr>
      </w:pPr>
      <w:r w:rsidRPr="00361C68">
        <w:rPr>
          <w:rFonts w:eastAsia="Times New Roman" w:cstheme="minorHAnsi"/>
          <w:kern w:val="0"/>
          <w:lang w:eastAsia="de-DE"/>
          <w14:ligatures w14:val="none"/>
        </w:rPr>
        <w:t xml:space="preserve">Sachgebiet </w:t>
      </w:r>
      <w:r>
        <w:rPr>
          <w:rFonts w:eastAsia="Times New Roman" w:cstheme="minorHAnsi"/>
          <w:kern w:val="0"/>
          <w:lang w:eastAsia="de-DE"/>
          <w14:ligatures w14:val="none"/>
        </w:rPr>
        <w:t>„</w:t>
      </w:r>
      <w:r w:rsidRPr="00361C68">
        <w:rPr>
          <w:rFonts w:eastAsia="Times New Roman" w:cstheme="minorHAnsi"/>
          <w:kern w:val="0"/>
          <w:lang w:eastAsia="de-DE"/>
          <w14:ligatures w14:val="none"/>
        </w:rPr>
        <w:t>Schulen</w:t>
      </w:r>
      <w:r>
        <w:rPr>
          <w:rFonts w:eastAsia="Times New Roman" w:cstheme="minorHAnsi"/>
          <w:kern w:val="0"/>
          <w:lang w:eastAsia="de-DE"/>
          <w14:ligatures w14:val="none"/>
        </w:rPr>
        <w:t>“</w:t>
      </w:r>
      <w:r w:rsidRPr="00361C68">
        <w:rPr>
          <w:rFonts w:eastAsia="Times New Roman" w:cstheme="minorHAnsi"/>
          <w:kern w:val="0"/>
          <w:lang w:eastAsia="de-DE"/>
          <w14:ligatures w14:val="none"/>
        </w:rPr>
        <w:t xml:space="preserve"> des Fachbereichs </w:t>
      </w:r>
      <w:r>
        <w:rPr>
          <w:rFonts w:eastAsia="Times New Roman" w:cstheme="minorHAnsi"/>
          <w:kern w:val="0"/>
          <w:lang w:eastAsia="de-DE"/>
          <w14:ligatures w14:val="none"/>
        </w:rPr>
        <w:t>„</w:t>
      </w:r>
      <w:r w:rsidRPr="00361C68">
        <w:rPr>
          <w:rFonts w:eastAsia="Times New Roman" w:cstheme="minorHAnsi"/>
          <w:kern w:val="0"/>
          <w:lang w:eastAsia="de-DE"/>
          <w14:ligatures w14:val="none"/>
        </w:rPr>
        <w:t>Bildungseinrichtungen</w:t>
      </w:r>
      <w:r>
        <w:rPr>
          <w:rFonts w:eastAsia="Times New Roman" w:cstheme="minorHAnsi"/>
          <w:kern w:val="0"/>
          <w:lang w:eastAsia="de-DE"/>
          <w14:ligatures w14:val="none"/>
        </w:rPr>
        <w:t>“</w:t>
      </w:r>
      <w:r w:rsidRPr="00361C68">
        <w:rPr>
          <w:rFonts w:eastAsia="Times New Roman" w:cstheme="minorHAnsi"/>
          <w:kern w:val="0"/>
          <w:lang w:eastAsia="de-DE"/>
          <w14:ligatures w14:val="none"/>
        </w:rPr>
        <w:t xml:space="preserve"> der DGUV</w:t>
      </w:r>
    </w:p>
    <w:p w14:paraId="2380BB8A" w14:textId="77777777" w:rsidR="00361C68" w:rsidRDefault="00361C68" w:rsidP="00361C68">
      <w:pPr>
        <w:spacing w:after="0" w:line="260" w:lineRule="atLeast"/>
        <w:rPr>
          <w:rFonts w:eastAsia="Times New Roman" w:cstheme="minorHAnsi"/>
          <w:kern w:val="0"/>
          <w:lang w:eastAsia="de-DE"/>
          <w14:ligatures w14:val="none"/>
        </w:rPr>
      </w:pPr>
    </w:p>
    <w:p w14:paraId="64E7941C" w14:textId="0EC3CEF5" w:rsidR="00F95F0E" w:rsidRPr="00D26C39" w:rsidRDefault="00F95F0E" w:rsidP="00F95F0E">
      <w:pPr>
        <w:spacing w:after="0"/>
        <w:rPr>
          <w:rFonts w:eastAsia="Times New Roman" w:cstheme="minorHAnsi"/>
          <w:kern w:val="0"/>
          <w:lang w:eastAsia="de-DE"/>
          <w14:ligatures w14:val="none"/>
        </w:rPr>
      </w:pPr>
      <w:r w:rsidRPr="00D26C39">
        <w:rPr>
          <w:rFonts w:eastAsia="Times New Roman" w:cstheme="minorHAnsi"/>
          <w:kern w:val="0"/>
          <w:lang w:eastAsia="de-DE"/>
          <w14:ligatures w14:val="none"/>
        </w:rPr>
        <w:t xml:space="preserve">Ausgabe </w:t>
      </w:r>
      <w:r w:rsidR="00361C68">
        <w:rPr>
          <w:rFonts w:eastAsia="Times New Roman" w:cstheme="minorHAnsi"/>
          <w:kern w:val="0"/>
          <w:lang w:eastAsia="de-DE"/>
          <w14:ligatures w14:val="none"/>
        </w:rPr>
        <w:t>April</w:t>
      </w:r>
      <w:r w:rsidRPr="00D26C39">
        <w:rPr>
          <w:rFonts w:eastAsia="Times New Roman" w:cstheme="minorHAnsi"/>
          <w:kern w:val="0"/>
          <w:lang w:eastAsia="de-DE"/>
          <w14:ligatures w14:val="none"/>
        </w:rPr>
        <w:t xml:space="preserve"> </w:t>
      </w:r>
      <w:r>
        <w:rPr>
          <w:rFonts w:eastAsia="Times New Roman" w:cstheme="minorHAnsi"/>
          <w:kern w:val="0"/>
          <w:lang w:eastAsia="de-DE"/>
          <w14:ligatures w14:val="none"/>
        </w:rPr>
        <w:t>202</w:t>
      </w:r>
      <w:r w:rsidR="00361C68">
        <w:rPr>
          <w:rFonts w:eastAsia="Times New Roman" w:cstheme="minorHAnsi"/>
          <w:kern w:val="0"/>
          <w:lang w:eastAsia="de-DE"/>
          <w14:ligatures w14:val="none"/>
        </w:rPr>
        <w:t>6</w:t>
      </w:r>
    </w:p>
    <w:p w14:paraId="4C1B5259" w14:textId="77777777" w:rsidR="00F95F0E" w:rsidRDefault="00F95F0E" w:rsidP="00D26C39">
      <w:pPr>
        <w:spacing w:after="0" w:line="260" w:lineRule="atLeast"/>
        <w:rPr>
          <w:rFonts w:eastAsia="Times New Roman" w:cstheme="minorHAnsi"/>
          <w:kern w:val="0"/>
          <w:lang w:eastAsia="de-DE"/>
          <w14:ligatures w14:val="none"/>
        </w:rPr>
      </w:pPr>
    </w:p>
    <w:p w14:paraId="72132E64" w14:textId="7DA77BB8" w:rsidR="00F95F0E" w:rsidRDefault="00F95F0E" w:rsidP="00D26C39">
      <w:pPr>
        <w:spacing w:after="0" w:line="260" w:lineRule="atLeast"/>
        <w:rPr>
          <w:rFonts w:eastAsia="Times New Roman" w:cstheme="minorHAnsi"/>
          <w:kern w:val="0"/>
          <w:lang w:eastAsia="de-DE"/>
          <w14:ligatures w14:val="none"/>
        </w:rPr>
      </w:pPr>
      <w:r>
        <w:t>Satz und Layout:</w:t>
      </w:r>
    </w:p>
    <w:p w14:paraId="13DC9B6E" w14:textId="6F35E996" w:rsidR="00D26C39" w:rsidRPr="00F95F0E" w:rsidRDefault="00D26C39" w:rsidP="00D26C39">
      <w:pPr>
        <w:spacing w:after="0" w:line="162" w:lineRule="atLeast"/>
        <w:rPr>
          <w:rFonts w:eastAsia="Times New Roman" w:cstheme="minorHAnsi"/>
          <w:kern w:val="0"/>
          <w:u w:val="single"/>
          <w:lang w:eastAsia="de-DE"/>
          <w14:ligatures w14:val="none"/>
        </w:rPr>
      </w:pPr>
    </w:p>
    <w:p w14:paraId="1D05EC0B" w14:textId="5659D394" w:rsidR="00B051FE" w:rsidRDefault="00F95F0E" w:rsidP="00D26C39">
      <w:pPr>
        <w:spacing w:after="0" w:line="162" w:lineRule="atLeast"/>
        <w:rPr>
          <w:rFonts w:eastAsia="Times New Roman" w:cstheme="minorHAnsi"/>
          <w:kern w:val="0"/>
          <w:lang w:eastAsia="de-DE"/>
          <w14:ligatures w14:val="none"/>
        </w:rPr>
      </w:pPr>
      <w:r>
        <w:t xml:space="preserve">Bezug: </w:t>
      </w:r>
      <w:r w:rsidR="00D26C39" w:rsidRPr="00D26C39">
        <w:rPr>
          <w:rFonts w:eastAsia="Times New Roman" w:cstheme="minorHAnsi"/>
          <w:kern w:val="0"/>
          <w:lang w:eastAsia="de-DE"/>
          <w14:ligatures w14:val="none"/>
        </w:rPr>
        <w:t xml:space="preserve">zu beziehen bei Ihrem zuständigen Unfallversicherungsträger oder unter </w:t>
      </w:r>
      <w:hyperlink r:id="rId13" w:history="1">
        <w:r w:rsidR="00B051FE" w:rsidRPr="00F20D28">
          <w:rPr>
            <w:rStyle w:val="Hyperlink"/>
            <w:rFonts w:eastAsia="Times New Roman" w:cstheme="minorHAnsi"/>
            <w:kern w:val="0"/>
            <w:lang w:eastAsia="de-DE"/>
            <w14:ligatures w14:val="none"/>
          </w:rPr>
          <w:t>www.dguv.de/publikationen</w:t>
        </w:r>
      </w:hyperlink>
    </w:p>
    <w:p w14:paraId="09DC8473" w14:textId="77777777" w:rsidR="009C34B2" w:rsidRDefault="009C34B2">
      <w:pPr>
        <w:rPr>
          <w:rFonts w:eastAsia="Times New Roman" w:cstheme="minorHAnsi"/>
          <w:kern w:val="0"/>
          <w:lang w:eastAsia="de-DE"/>
          <w14:ligatures w14:val="none"/>
        </w:rPr>
      </w:pPr>
    </w:p>
    <w:p w14:paraId="708349B4" w14:textId="77777777" w:rsidR="009C34B2" w:rsidRDefault="009C34B2">
      <w:pPr>
        <w:rPr>
          <w:rFonts w:eastAsia="Times New Roman" w:cstheme="minorHAnsi"/>
          <w:kern w:val="0"/>
          <w:lang w:eastAsia="de-DE"/>
          <w14:ligatures w14:val="none"/>
        </w:rPr>
      </w:pPr>
    </w:p>
    <w:p w14:paraId="6A34E927" w14:textId="54CC7CC1" w:rsidR="009C34B2" w:rsidRDefault="00B051FE">
      <w:pPr>
        <w:rPr>
          <w:rFonts w:eastAsia="Times New Roman" w:cstheme="minorHAnsi"/>
          <w:kern w:val="0"/>
          <w:lang w:eastAsia="de-DE"/>
          <w14:ligatures w14:val="none"/>
        </w:rPr>
      </w:pPr>
      <w:r>
        <w:rPr>
          <w:rFonts w:eastAsia="Times New Roman" w:cstheme="minorHAnsi"/>
          <w:kern w:val="0"/>
          <w:lang w:eastAsia="de-DE"/>
          <w14:ligatures w14:val="none"/>
        </w:rPr>
        <w:br w:type="page"/>
      </w:r>
    </w:p>
    <w:p w14:paraId="7130E8BC" w14:textId="5F508410" w:rsidR="00D26C39" w:rsidRPr="00D26C39" w:rsidRDefault="00D26C39" w:rsidP="00D26C39">
      <w:pPr>
        <w:pStyle w:val="berschrift1"/>
        <w:rPr>
          <w:rFonts w:eastAsia="Times New Roman"/>
          <w:lang w:eastAsia="de-DE"/>
        </w:rPr>
      </w:pPr>
      <w:bookmarkStart w:id="0" w:name="bookmark0"/>
      <w:r w:rsidRPr="00D26C39">
        <w:rPr>
          <w:rFonts w:eastAsia="Times New Roman"/>
          <w:lang w:eastAsia="de-DE"/>
        </w:rPr>
        <w:lastRenderedPageBreak/>
        <w:t>‌</w:t>
      </w:r>
      <w:bookmarkStart w:id="1" w:name="bookmark1"/>
      <w:bookmarkEnd w:id="0"/>
      <w:r w:rsidR="00C969A6">
        <w:rPr>
          <w:rFonts w:eastAsia="Times New Roman"/>
          <w:lang w:eastAsia="de-DE"/>
        </w:rPr>
        <w:t>Einleitung</w:t>
      </w:r>
      <w:r w:rsidRPr="00D26C39">
        <w:rPr>
          <w:rFonts w:eastAsia="Times New Roman"/>
          <w:lang w:eastAsia="de-DE"/>
        </w:rPr>
        <w:t>‌</w:t>
      </w:r>
      <w:bookmarkEnd w:id="1"/>
    </w:p>
    <w:p w14:paraId="7C5D5ADF" w14:textId="77777777" w:rsidR="00D26C39" w:rsidRPr="00D26C39" w:rsidRDefault="00D26C39" w:rsidP="00D26C39">
      <w:pPr>
        <w:spacing w:after="0"/>
        <w:ind w:left="720"/>
        <w:rPr>
          <w:rFonts w:eastAsia="Times New Roman" w:cstheme="minorHAnsi"/>
          <w:kern w:val="0"/>
          <w:lang w:eastAsia="de-DE"/>
          <w14:ligatures w14:val="none"/>
        </w:rPr>
      </w:pPr>
    </w:p>
    <w:p w14:paraId="09A5191B" w14:textId="234F029E" w:rsidR="00C969A6" w:rsidRPr="00C969A6" w:rsidRDefault="00C969A6" w:rsidP="00C969A6">
      <w:pPr>
        <w:rPr>
          <w:lang w:eastAsia="de-DE"/>
        </w:rPr>
      </w:pPr>
      <w:r w:rsidRPr="00C969A6">
        <w:rPr>
          <w:lang w:eastAsia="de-DE"/>
        </w:rPr>
        <w:t xml:space="preserve">Gesundheit, Prävention und Gesundheitsförderung sind in Schulen keine neuen Themen. </w:t>
      </w:r>
      <w:proofErr w:type="spellStart"/>
      <w:r w:rsidRPr="00C969A6">
        <w:rPr>
          <w:lang w:eastAsia="de-DE"/>
        </w:rPr>
        <w:t>Seitder</w:t>
      </w:r>
      <w:proofErr w:type="spellEnd"/>
      <w:r w:rsidRPr="00C969A6">
        <w:rPr>
          <w:lang w:eastAsia="de-DE"/>
        </w:rPr>
        <w:t xml:space="preserve"> Einführung der Schülerunfallversicherung im Jahr 1971 und vor allem seit der Proklamation der Ottawa-Charta im Jahr 1986 durch die Weltgesundheitsorganisation (WHO) sind präventive und gesundheitsförderliche Aktivitäten in vielen Themenfeldern und -bereichen intensiviert wor</w:t>
      </w:r>
      <w:r w:rsidRPr="00C969A6">
        <w:rPr>
          <w:lang w:eastAsia="de-DE"/>
        </w:rPr>
        <w:softHyphen/>
        <w:t>den. Allerdings waren bis Ende der 1990er Jahre die schulische Prävention und Gesundheitsför</w:t>
      </w:r>
      <w:r w:rsidRPr="00C969A6">
        <w:rPr>
          <w:lang w:eastAsia="de-DE"/>
        </w:rPr>
        <w:softHyphen/>
        <w:t>derung fast ausschließlich geprägt durch Maßnahmen zur Förderung der Sicherheit und Gesund</w:t>
      </w:r>
      <w:r w:rsidRPr="00C969A6">
        <w:rPr>
          <w:lang w:eastAsia="de-DE"/>
        </w:rPr>
        <w:softHyphen/>
        <w:t>heit der Schülerinnen und Schüler.</w:t>
      </w:r>
    </w:p>
    <w:p w14:paraId="1DC0E55F" w14:textId="77777777" w:rsidR="00C969A6" w:rsidRPr="00C969A6" w:rsidRDefault="00C969A6" w:rsidP="00C969A6">
      <w:pPr>
        <w:rPr>
          <w:lang w:eastAsia="de-DE"/>
        </w:rPr>
      </w:pPr>
      <w:r w:rsidRPr="00C969A6">
        <w:rPr>
          <w:lang w:eastAsia="de-DE"/>
        </w:rPr>
        <w:t>Erst durch das Inkrafttreten des Arbeitsschutzgesetzes (ArbSchG) im Jahr 1997 und der damit verbundenen Verpflichtung des Arbeitgebers zur Gefährdungsbeurteilung rückte in der Schule auch die Gesundheit der Beschäftigten zunehmend mehr in den Fokus der Betroffenen und der Fachöffentlichkeit. Mittlerweile sind die Förderung von Sicherheit und Gesundheit sowohl der Schülerinnen und Schüler als auch der Lehrkräfte als verbindliche Aufgaben in Schulvorschriften, zum Teil sogar in den Schulgesetzen aller Bundesländer vorgeschrieben.</w:t>
      </w:r>
    </w:p>
    <w:p w14:paraId="0C2C28B5" w14:textId="77777777" w:rsidR="00C969A6" w:rsidRPr="00C969A6" w:rsidRDefault="00C969A6" w:rsidP="00C969A6">
      <w:pPr>
        <w:rPr>
          <w:lang w:eastAsia="de-DE"/>
        </w:rPr>
      </w:pPr>
      <w:r w:rsidRPr="00C969A6">
        <w:rPr>
          <w:lang w:eastAsia="de-DE"/>
        </w:rPr>
        <w:t>Zu diesem veränderten Stellenwert haben auch Erkenntnisse der Schul- und Gesundheitsfor</w:t>
      </w:r>
      <w:r w:rsidRPr="00C969A6">
        <w:rPr>
          <w:lang w:eastAsia="de-DE"/>
        </w:rPr>
        <w:softHyphen/>
        <w:t>schung beigetragen, die einen engen wechselseitigen Zusammenhang zwischen der Gesundheit der schulischen Akteure und der Schulqualität belegen. Schülerinnen, Schüler und Lehrkräfte, die sich gesund und wohl fühlen, arbeiten und lernen besser. Und umgekehrt fühlen sie sich wohler und gesünder, wenn sie der Auffassung sind, dass sie in einer guten Schule lehren und lernen sowie gute Arbeitsergebnisse erzielen.</w:t>
      </w:r>
    </w:p>
    <w:p w14:paraId="15226E44" w14:textId="77777777" w:rsidR="00C969A6" w:rsidRPr="00C969A6" w:rsidRDefault="00C969A6" w:rsidP="00C969A6">
      <w:pPr>
        <w:rPr>
          <w:lang w:eastAsia="de-DE"/>
        </w:rPr>
      </w:pPr>
      <w:r w:rsidRPr="00C969A6">
        <w:rPr>
          <w:lang w:eastAsia="de-DE"/>
        </w:rPr>
        <w:t>Dass gerade die Schulleitung einen entscheidenden Einfluss auf die Lehrergesundheit und auf die Realisierung einer guten gesunden Schule hat, zeigen sowohl die alltägliche Praxis als auch diverse Studien. Ohne eine präventiv und gesundheitsförderlich handelnde Schulleitung gibt es keine gute Schulgesundheit und letztendlich auch keine gute Schulqualität. Ihr Gesundheitsma</w:t>
      </w:r>
      <w:r w:rsidRPr="00C969A6">
        <w:rPr>
          <w:lang w:eastAsia="de-DE"/>
        </w:rPr>
        <w:softHyphen/>
        <w:t>nagement bestimmt die Qualität der schulischen Prävention und Gesundheitsförderung und ihr Führungsverhalten hat wesentlichen Einfluss auf die psychische Gesundheit und das Wohlbefin</w:t>
      </w:r>
      <w:r w:rsidRPr="00C969A6">
        <w:rPr>
          <w:lang w:eastAsia="de-DE"/>
        </w:rPr>
        <w:softHyphen/>
        <w:t>den der Lehrkräfte und der sonstigen Beschäftigten.</w:t>
      </w:r>
    </w:p>
    <w:p w14:paraId="64ECD741" w14:textId="77777777" w:rsidR="00C969A6" w:rsidRPr="00C969A6" w:rsidRDefault="00C969A6" w:rsidP="00C969A6">
      <w:pPr>
        <w:rPr>
          <w:lang w:eastAsia="de-DE"/>
        </w:rPr>
      </w:pPr>
      <w:r w:rsidRPr="00C969A6">
        <w:rPr>
          <w:lang w:eastAsia="de-DE"/>
        </w:rPr>
        <w:t xml:space="preserve">Mit dieser Broschüre möchte die Deutsche Gesetzliche Unfallversicherung (DGUV) </w:t>
      </w:r>
      <w:proofErr w:type="spellStart"/>
      <w:r w:rsidRPr="00C969A6">
        <w:rPr>
          <w:lang w:eastAsia="de-DE"/>
        </w:rPr>
        <w:t>Schulleite</w:t>
      </w:r>
      <w:proofErr w:type="spellEnd"/>
      <w:r w:rsidRPr="00C969A6">
        <w:rPr>
          <w:lang w:eastAsia="de-DE"/>
        </w:rPr>
        <w:t>-rinnen und Schulleitern Anregungen und Hilfen geben, wie sie ihr Leitungshandeln entsprechend den gesetzlichen Vorgaben präventiv und gesundheitsförderlich gestalten können. In den ersten beiden Kapiteln der Broschüre wird in erforderlicher Kürze die notwendige konzeptionelle Grund</w:t>
      </w:r>
      <w:r w:rsidRPr="00C969A6">
        <w:rPr>
          <w:lang w:eastAsia="de-DE"/>
        </w:rPr>
        <w:softHyphen/>
        <w:t>lage nachhaltig wirksamer Prävention und Gesundheitsförderung in Schulen beschrieben. Im Mittelpunkt steht dabei das Konzept der integrierten Qualitäts- und Gesundheitsentwicklung mit dem Leitmotiv „Gute gesunde Schule". Dieser Ansatz wurde seit Beginn der 2000er Jahre in ver</w:t>
      </w:r>
      <w:r w:rsidRPr="00C969A6">
        <w:rPr>
          <w:lang w:eastAsia="de-DE"/>
        </w:rPr>
        <w:softHyphen/>
        <w:t>schiedenen Programmen auf nationaler und internationaler Ebene entwickelt, erprobt und evalu</w:t>
      </w:r>
      <w:r w:rsidRPr="00C969A6">
        <w:rPr>
          <w:lang w:eastAsia="de-DE"/>
        </w:rPr>
        <w:softHyphen/>
        <w:t>iert. Er ist mittlerweile unter anderem Grundlage von Landesprogrammen zur schulischen Ge</w:t>
      </w:r>
      <w:r w:rsidRPr="00C969A6">
        <w:rPr>
          <w:lang w:eastAsia="de-DE"/>
        </w:rPr>
        <w:softHyphen/>
        <w:t>sundheitsförderung und der schulischen Arbeit der Deutschen Gesetzlichen Unfallversicherung. Er hat zudem Eingang gefunden in die „Empfehlung zur Gesundheitsförderung und Prävention in der Schule“ der Kultusministerkonferenz (KMK) aus dem Jahr 2012.</w:t>
      </w:r>
    </w:p>
    <w:p w14:paraId="6D0ACD6D" w14:textId="77777777" w:rsidR="00C969A6" w:rsidRPr="00C969A6" w:rsidRDefault="00C969A6" w:rsidP="00C969A6">
      <w:pPr>
        <w:rPr>
          <w:lang w:eastAsia="de-DE"/>
        </w:rPr>
      </w:pPr>
      <w:r w:rsidRPr="00C969A6">
        <w:rPr>
          <w:lang w:eastAsia="de-DE"/>
        </w:rPr>
        <w:t>Im dritten Kapitel werden die gesetzlichen Vorgaben zum Arbeitsschutz beschrieben und der rechtliche Rahmen des schulischen Gesundheitsmanagements skizziert. Dieser ist durch die Tat</w:t>
      </w:r>
      <w:r w:rsidRPr="00C969A6">
        <w:rPr>
          <w:lang w:eastAsia="de-DE"/>
        </w:rPr>
        <w:softHyphen/>
        <w:t>sache geprägt, dass es im System Schule zwei Verantwortliche für Sicherheit und Gesundheit gibt. Für den „inneren Schulbereich“ ist es der Schulhoheitsträger, d. h. das für Schule zuständi</w:t>
      </w:r>
      <w:r w:rsidRPr="00C969A6">
        <w:rPr>
          <w:lang w:eastAsia="de-DE"/>
        </w:rPr>
        <w:softHyphen/>
        <w:t>ge Landesministerium bzw. die für Schule zuständige Senatsbehörde. Diese hat vielfach ihre per Gesetz vorgeschriebenen Aufgaben zu einem großen Teil auf die Schulleiterin bzw. den Schullei</w:t>
      </w:r>
      <w:r w:rsidRPr="00C969A6">
        <w:rPr>
          <w:lang w:eastAsia="de-DE"/>
        </w:rPr>
        <w:softHyphen/>
        <w:t>ter delegiert. Für den „äußeren Schulbereich“ ist der Schulsachkostenträger zuständig, der seine Aufgaben zu einem nicht unerheblichen Teil nur in Kooperation bzw. Abstimmung mit der Schul</w:t>
      </w:r>
      <w:r w:rsidRPr="00C969A6">
        <w:rPr>
          <w:lang w:eastAsia="de-DE"/>
        </w:rPr>
        <w:softHyphen/>
        <w:t>leitung bewältigen kann.</w:t>
      </w:r>
    </w:p>
    <w:p w14:paraId="5277AF41" w14:textId="77777777" w:rsidR="00C969A6" w:rsidRPr="00C969A6" w:rsidRDefault="00C969A6" w:rsidP="00C969A6">
      <w:pPr>
        <w:rPr>
          <w:lang w:eastAsia="de-DE"/>
        </w:rPr>
      </w:pPr>
      <w:r w:rsidRPr="00C969A6">
        <w:rPr>
          <w:lang w:eastAsia="de-DE"/>
        </w:rPr>
        <w:t>Im dritten Kapitel wird zudem aufgezeigt, wie das Leitungshandeln gestaltet werden sollte, um präventiv und gesundheitsförderlich zu wirken. Ein solches Leitungshandeln, das als salutogenes Leitungshandeln bezeichnet wird, zeigt sich zum einen in der Gestaltung der gesamten Schule durch gesundheitsförderliche Strukturen, Prozesse und Maßnahmen sowie in Angeboten, die Lehrkräfte, Schülerinnen und Schüler in der Entwicklung präventiver und gesundheitsförderlicher Verhaltensweisen unterstützen. Zum anderen umfasst das salutogene Leitungshandeln das ge</w:t>
      </w:r>
      <w:r w:rsidRPr="00C969A6">
        <w:rPr>
          <w:lang w:eastAsia="de-DE"/>
        </w:rPr>
        <w:softHyphen/>
        <w:t>sundheitsgerechte Führungsverhalten, also die gesundheitsgerechte Kommunikation und Inter</w:t>
      </w:r>
      <w:r w:rsidRPr="00C969A6">
        <w:rPr>
          <w:lang w:eastAsia="de-DE"/>
        </w:rPr>
        <w:softHyphen/>
        <w:t>aktion mit Einzelpersonen, Gruppen und der gesamten Schule.</w:t>
      </w:r>
    </w:p>
    <w:p w14:paraId="548B36BD" w14:textId="77777777" w:rsidR="00C969A6" w:rsidRPr="00C969A6" w:rsidRDefault="00C969A6" w:rsidP="00C969A6">
      <w:pPr>
        <w:rPr>
          <w:lang w:eastAsia="de-DE"/>
        </w:rPr>
      </w:pPr>
      <w:r w:rsidRPr="00C969A6">
        <w:rPr>
          <w:lang w:eastAsia="de-DE"/>
        </w:rPr>
        <w:lastRenderedPageBreak/>
        <w:t>Prävention und Gesundheitsförderung in der Schule sind weder eine einfache noch eine kurz-</w:t>
      </w:r>
      <w:proofErr w:type="spellStart"/>
      <w:r w:rsidRPr="00C969A6">
        <w:rPr>
          <w:lang w:eastAsia="de-DE"/>
        </w:rPr>
        <w:t>fristige</w:t>
      </w:r>
      <w:proofErr w:type="spellEnd"/>
      <w:r w:rsidRPr="00C969A6">
        <w:rPr>
          <w:lang w:eastAsia="de-DE"/>
        </w:rPr>
        <w:t xml:space="preserve"> Aufgabe. In einer Schule, die gut und gesund sein möchte, sind in der Regel Maßnahmen erforderlich, die auf Veränderungen der Werte und Haltungen sowie der Strukturen und Prozesse abzielen. Solche gesundheitsförderlichen Schulentwicklungsmaßnahmen sind komplex und langfristig. Sie können nicht </w:t>
      </w:r>
      <w:proofErr w:type="gramStart"/>
      <w:r w:rsidRPr="00C969A6">
        <w:rPr>
          <w:lang w:eastAsia="de-DE"/>
        </w:rPr>
        <w:t>alleine</w:t>
      </w:r>
      <w:proofErr w:type="gramEnd"/>
      <w:r w:rsidRPr="00C969A6">
        <w:rPr>
          <w:lang w:eastAsia="de-DE"/>
        </w:rPr>
        <w:t xml:space="preserve"> von der Schulleiterin oder dem Schulleiter bewältigt werden. Die Verwirklichung einer guten gesunden Schule erfordert das aktive Engagement der Schullei</w:t>
      </w:r>
      <w:r w:rsidRPr="00C969A6">
        <w:rPr>
          <w:lang w:eastAsia="de-DE"/>
        </w:rPr>
        <w:softHyphen/>
        <w:t>tung ebenso wie die umfassende Partizipation der Betroffenen, insbesondere der Lehrkräfte. Es ist zudem notwendig, Instrumente zu nutzen, die helfen, die anstehenden Aufgaben ressourcen</w:t>
      </w:r>
      <w:r w:rsidRPr="00C969A6">
        <w:rPr>
          <w:lang w:eastAsia="de-DE"/>
        </w:rPr>
        <w:softHyphen/>
        <w:t>orientiert und nachhaltig wirksam umzusetzen.</w:t>
      </w:r>
    </w:p>
    <w:p w14:paraId="61F9CD2A" w14:textId="7BBFE09A" w:rsidR="00C969A6" w:rsidRDefault="00C969A6" w:rsidP="00C969A6">
      <w:pPr>
        <w:rPr>
          <w:lang w:eastAsia="de-DE"/>
        </w:rPr>
      </w:pPr>
      <w:r w:rsidRPr="00C969A6">
        <w:rPr>
          <w:lang w:eastAsia="de-DE"/>
        </w:rPr>
        <w:t>Im vierten Kapitel der Broschüre werden entsprechende Instrumente und Unterstützungsmöglich</w:t>
      </w:r>
      <w:r w:rsidRPr="00C969A6">
        <w:rPr>
          <w:lang w:eastAsia="de-DE"/>
        </w:rPr>
        <w:softHyphen/>
        <w:t>keiten vorgestellt, die den Schulleitungen zur Verfügung stehen, um Prävention und Gesundheits</w:t>
      </w:r>
      <w:r w:rsidRPr="00C969A6">
        <w:rPr>
          <w:lang w:eastAsia="de-DE"/>
        </w:rPr>
        <w:softHyphen/>
        <w:t>förderung in der Schule effektiv und effizient zu gestalten.</w:t>
      </w:r>
    </w:p>
    <w:p w14:paraId="37BE63FC" w14:textId="77777777" w:rsidR="00C969A6" w:rsidRPr="00D26C39" w:rsidRDefault="00C969A6" w:rsidP="00C969A6">
      <w:pPr>
        <w:rPr>
          <w:lang w:eastAsia="de-DE"/>
        </w:rPr>
      </w:pPr>
    </w:p>
    <w:p w14:paraId="65DA03E7" w14:textId="77777777" w:rsidR="00C969A6" w:rsidRPr="00C969A6" w:rsidRDefault="00C969A6" w:rsidP="00D911BC">
      <w:pPr>
        <w:pStyle w:val="berschrift1"/>
      </w:pPr>
      <w:r w:rsidRPr="00C969A6">
        <w:rPr>
          <w:rFonts w:eastAsia="Times New Roman"/>
          <w:lang w:eastAsia="de-DE"/>
        </w:rPr>
        <w:t>Zusammenhang von Schulqualität und Schulgesundheit</w:t>
      </w:r>
    </w:p>
    <w:p w14:paraId="1FC1F582" w14:textId="5FB2B516" w:rsidR="00C969A6" w:rsidRDefault="00C969A6" w:rsidP="00C969A6">
      <w:r>
        <w:t>„Nur wenn Gesundheitsförderung in allen relevanten Dimensionen von Schulqualität stattfindet, entsteht Schulqualität – wie jedoch umgekehrt Schulqualität eine unverzichtbare Voraussetzung für wirksame Gesundheitsförderung ist. Das Wohlergehen aller ist nicht nur ein Zeichen von Schulqualität, es fördert sie auch. Wer Qualität will, muss also die Gesundheit fördern – und umgekehrt.“</w:t>
      </w:r>
    </w:p>
    <w:p w14:paraId="6EF44E32" w14:textId="77777777" w:rsidR="00C969A6" w:rsidRDefault="00C969A6" w:rsidP="00C969A6">
      <w:r>
        <w:t>Mit dieser Feststellung knüpft Hans-Günter Rolff, einer der be</w:t>
      </w:r>
      <w:r>
        <w:softHyphen/>
        <w:t>kanntesten Schulentwicklungsforscher, an wissenschaftlichen Erkenntnissen an, die einen engen wechselseitigen Zusammen</w:t>
      </w:r>
      <w:r>
        <w:softHyphen/>
        <w:t>hang zwischen der Gesundheit der schulischen Akteure und des Systems Schule und der Schulqualität belegen. Demzufolge sind das Wohlergehen und die Gesundheit zentrale Voraussetzungen für die Arbeits- und Leistungsfähigkeit von Menschen und somit letztlich für die Qualität ihrer Arbeitsergebnisse. Dies trifft im besonderen Maße für die Schule zu, da Bildung abhängig ist von Personen und Beziehungen. Lernen erfordert Beachtung und Interesse, Vertrauen und Zuwendung der Lehrkräfte und der Eltern. Es ist deshalb sehr stark vom emotionalen Wohlbefinden und der psychischen Gesundheit aller schulischen Akteure abhängig.</w:t>
      </w:r>
    </w:p>
    <w:p w14:paraId="2D68C96E" w14:textId="77777777" w:rsidR="00C969A6" w:rsidRDefault="00C969A6" w:rsidP="00C969A6">
      <w:r>
        <w:t>In der Arbeitswissenschaft wird die Gesundheit als die notwendi</w:t>
      </w:r>
      <w:r>
        <w:softHyphen/>
        <w:t>ge Basis der Arbeitsfähigkeit eines Menschen verstanden. Wenn diese Basis vorhanden ist, können Qualifikation und Motivation darauf aufbauen. Gesundheit und Wohlbefinden schaffen somit Lern- und Arbeitsvoraussetzungen, um die Bewältigung von Anfor</w:t>
      </w:r>
      <w:r>
        <w:softHyphen/>
        <w:t>derungen sowie Lern- und Schulerfolge zu ermöglichen.</w:t>
      </w:r>
    </w:p>
    <w:p w14:paraId="28043EC7" w14:textId="77777777" w:rsidR="00C969A6" w:rsidRDefault="00C969A6" w:rsidP="00C969A6">
      <w:r>
        <w:t>Es verwundert deshalb nicht, dass gesunde Lehrkräfte in der Wahrnehmung der Schülerinnen und Schüler häufig besser unter</w:t>
      </w:r>
      <w:r>
        <w:softHyphen/>
        <w:t>richten als Lehrkräfte, deren Gesundheit beeinträchtigt und an</w:t>
      </w:r>
      <w:r>
        <w:softHyphen/>
        <w:t>griffen ist, und dass die Unterrichtsqualität einer Schule umso höher ist, je weniger sich das Kollegium der Schule belastet fühlt.</w:t>
      </w:r>
    </w:p>
    <w:p w14:paraId="45E92C83" w14:textId="77777777" w:rsidR="00C969A6" w:rsidRDefault="00C969A6" w:rsidP="00C969A6">
      <w:r>
        <w:t>Eine Bildungsressource ist auch die Schülergesundheit. Im Zu</w:t>
      </w:r>
      <w:r>
        <w:softHyphen/>
        <w:t>sammenhang mit den PISA-Studien zeigt sich, dass Schülerin</w:t>
      </w:r>
      <w:r>
        <w:softHyphen/>
        <w:t>nen und Schüler in den Ländern besonders erfolgreich sind, in denen sie auch im Durchschnitt besonders gesund sind, bzw. wenig erfolgreich in jenen Ländern, in denen auch ihre Gesund</w:t>
      </w:r>
      <w:r>
        <w:softHyphen/>
        <w:t>heit weniger gut ist.</w:t>
      </w:r>
    </w:p>
    <w:p w14:paraId="1D5D7DBA" w14:textId="77777777" w:rsidR="00C969A6" w:rsidRDefault="00C969A6" w:rsidP="00C969A6">
      <w:r>
        <w:t>Umgekehrt gilt, dass die Gesundheit der Schülerinnen, Schüler und Lehrkräfte durch die Qualität einer Schule beeinflusst wird. Schulbildung gehört zu den wichtigsten Faktoren für die Ausprä</w:t>
      </w:r>
      <w:r>
        <w:softHyphen/>
        <w:t>gung des Sicherheits- und Gesundheitsbewusstseins eines Menschen. Die Schule ist neben dem Elternhaus die entschei</w:t>
      </w:r>
      <w:r>
        <w:softHyphen/>
        <w:t>dende Sozialisationsinstanz und erbringt für die Entwicklung von Kindern und Jugendlichen unverzichtbare und unersetzbare Leistungen. Durch einen gesundheitsförderlichen Unterricht und Schulalltag kann im Verlauf der Schullaufbahn das Gesundheits</w:t>
      </w:r>
      <w:r>
        <w:softHyphen/>
        <w:t>bewusstsein wesentlich und richtungsweisend beeinflusst wer</w:t>
      </w:r>
      <w:r>
        <w:softHyphen/>
        <w:t>den. Dabei kommt es jedoch nicht nur auf die Inhalte an, die in der Schule vermittelt werden. Ebenso wichtig ist eine gesund</w:t>
      </w:r>
      <w:r>
        <w:softHyphen/>
        <w:t>heitsförderliche Gestaltung der schulischen Veranstaltungen sowie der Aufbau- und Ablauforganisation einer Schule.</w:t>
      </w:r>
    </w:p>
    <w:p w14:paraId="37FFBB71" w14:textId="3D142D86" w:rsidR="00C969A6" w:rsidRDefault="00C969A6" w:rsidP="00C969A6">
      <w:pPr>
        <w:rPr>
          <w:rFonts w:eastAsia="Times New Roman" w:cstheme="minorHAnsi"/>
          <w:kern w:val="0"/>
          <w:lang w:eastAsia="de-DE"/>
          <w14:ligatures w14:val="none"/>
        </w:rPr>
      </w:pPr>
      <w:r>
        <w:t>Lehrkräfte, Schülerinnen und Schüler nehmen die Schule jedoch zum Teil als krank machend und gesundheitlich belastend wahr. Bei den Schülerinnen und Schülern sind es vor allem Leistungs</w:t>
      </w:r>
      <w:r>
        <w:softHyphen/>
        <w:t>schwierigkeiten und Leistungsprobleme, die zu spürbaren Be</w:t>
      </w:r>
      <w:r>
        <w:softHyphen/>
        <w:t xml:space="preserve">einträchtigungen ihres Wohlbefindens und zu Auffälligkeits- und Belastungssymptomen wie negativen Gefühlen und gestörtem Selbstwertgefühl führen. Bei Lehrkräften ist es eine Vielzahl struktureller und situativer schulischer Faktoren, die zu den </w:t>
      </w:r>
      <w:r>
        <w:lastRenderedPageBreak/>
        <w:t>gesundheitlichen Beanspruchungen führen. Dazu gehören zum Beispiel schwierige Schülerinnen und Schüler, problematische Gespräche mit Eltern, Kolleginnen, Kollegen und Schulleitung, Lärm, hoher Verwaltungsaufwand, zunehmende Reformarbeit sowie die unzureichende T</w:t>
      </w:r>
      <w:r w:rsidRPr="00C969A6">
        <w:t>rennung zwischen Privatleben und Schule.</w:t>
      </w:r>
    </w:p>
    <w:p w14:paraId="2AF6B296" w14:textId="77777777" w:rsidR="00C969A6" w:rsidRDefault="00C969A6" w:rsidP="00D26C39">
      <w:pPr>
        <w:spacing w:after="0" w:line="162" w:lineRule="atLeast"/>
        <w:rPr>
          <w:rFonts w:eastAsia="Times New Roman" w:cstheme="minorHAnsi"/>
          <w:kern w:val="0"/>
          <w:lang w:eastAsia="de-DE"/>
          <w14:ligatures w14:val="none"/>
        </w:rPr>
      </w:pPr>
    </w:p>
    <w:p w14:paraId="7963CA44" w14:textId="676CEEED" w:rsidR="00D26C39" w:rsidRDefault="00971912" w:rsidP="00971912">
      <w:pPr>
        <w:pStyle w:val="berschrift1"/>
        <w:rPr>
          <w:rFonts w:eastAsia="Times New Roman"/>
          <w:lang w:eastAsia="de-DE"/>
        </w:rPr>
      </w:pPr>
      <w:r w:rsidRPr="00971912">
        <w:rPr>
          <w:rFonts w:eastAsia="Times New Roman"/>
          <w:lang w:eastAsia="de-DE"/>
        </w:rPr>
        <w:t>Kriterien einer nachhaltigen Prävention und Gesundheitsförderung</w:t>
      </w:r>
    </w:p>
    <w:p w14:paraId="45AC46ED" w14:textId="77777777" w:rsidR="00971912" w:rsidRDefault="00971912" w:rsidP="00971912">
      <w:pPr>
        <w:rPr>
          <w:lang w:eastAsia="de-DE"/>
        </w:rPr>
      </w:pPr>
    </w:p>
    <w:p w14:paraId="3BA47708" w14:textId="77777777" w:rsidR="00971912" w:rsidRPr="00971912" w:rsidRDefault="00971912" w:rsidP="00971912">
      <w:pPr>
        <w:rPr>
          <w:lang w:eastAsia="de-DE"/>
        </w:rPr>
      </w:pPr>
      <w:r w:rsidRPr="00971912">
        <w:rPr>
          <w:lang w:eastAsia="de-DE"/>
        </w:rPr>
        <w:t>Nicht zuletzt wegen der Bedeutung von Gesundheit und Wohlbefin</w:t>
      </w:r>
      <w:r w:rsidRPr="00971912">
        <w:rPr>
          <w:lang w:eastAsia="de-DE"/>
        </w:rPr>
        <w:softHyphen/>
        <w:t>den für die schulische Qualität und wegen des beachtlichen Teils von Lehrenden, Schülerinnen und Schülern, der gesundheitlich belastet ist, sind in allen Bundesländern Prävention und Gesund</w:t>
      </w:r>
      <w:r w:rsidRPr="00971912">
        <w:rPr>
          <w:lang w:eastAsia="de-DE"/>
        </w:rPr>
        <w:softHyphen/>
        <w:t>heitsförderung als Bestandteile des schulischen Erziehungs- und Bildungsauftrags ausgewiesen. Ebenso sind „Sicherheit und Ge</w:t>
      </w:r>
      <w:r w:rsidRPr="00971912">
        <w:rPr>
          <w:lang w:eastAsia="de-DE"/>
        </w:rPr>
        <w:softHyphen/>
        <w:t>sundheitsschutz“ als verbindliche Aufgaben der Schule in den Schulvorschriften enthalten. Sie nachhaltig wirksam zu gestalten, ist eine wichtig Aufgabe von Schulleitungen.</w:t>
      </w:r>
    </w:p>
    <w:p w14:paraId="0E2ABA83" w14:textId="5675AC95" w:rsidR="00971912" w:rsidRDefault="00971912" w:rsidP="00971912">
      <w:pPr>
        <w:pStyle w:val="Listenabsatz"/>
        <w:numPr>
          <w:ilvl w:val="0"/>
          <w:numId w:val="70"/>
        </w:numPr>
        <w:rPr>
          <w:lang w:eastAsia="de-DE"/>
        </w:rPr>
      </w:pPr>
      <w:r w:rsidRPr="00971912">
        <w:rPr>
          <w:lang w:eastAsia="de-DE"/>
        </w:rPr>
        <w:t>Folgende Kriterien sind für eine qualitativ gute Prävention und Gesundheitsförderung in der Schule von Bedeutung:</w:t>
      </w:r>
      <w:r>
        <w:rPr>
          <w:lang w:eastAsia="de-DE"/>
        </w:rPr>
        <w:br/>
      </w:r>
      <w:r w:rsidRPr="00971912">
        <w:rPr>
          <w:lang w:eastAsia="de-DE"/>
        </w:rPr>
        <w:t>Umfassendes Gesundheitsverständnis</w:t>
      </w:r>
      <w:r>
        <w:rPr>
          <w:lang w:eastAsia="de-DE"/>
        </w:rPr>
        <w:br/>
      </w:r>
      <w:r w:rsidRPr="00971912">
        <w:rPr>
          <w:lang w:eastAsia="de-DE"/>
        </w:rPr>
        <w:t>Gesundheit ist ein wichtiger persönlicher und gesellschaftli</w:t>
      </w:r>
      <w:r w:rsidRPr="00971912">
        <w:rPr>
          <w:lang w:eastAsia="de-DE"/>
        </w:rPr>
        <w:softHyphen/>
        <w:t>cher Wert. Sie wird bestimmt durch physische, psychische, soziale und ökologische Faktoren, die sich wechselseitig be</w:t>
      </w:r>
      <w:r w:rsidRPr="00971912">
        <w:rPr>
          <w:lang w:eastAsia="de-DE"/>
        </w:rPr>
        <w:softHyphen/>
        <w:t>einflussen. Gesundheit ist zudem immer auch das Ergebnis einer aktiven Auseinandersetzung mit den eigenen Bedürfnis</w:t>
      </w:r>
      <w:r w:rsidRPr="00971912">
        <w:rPr>
          <w:lang w:eastAsia="de-DE"/>
        </w:rPr>
        <w:softHyphen/>
        <w:t>sen, Möglichkeiten und Zielvorstellungen auf der einen Seite und den jeweils gegebenen äußeren Lebensbedingungen auf der anderen Seite. Das bedeutet, dass Gesundheit kein fest</w:t>
      </w:r>
      <w:r w:rsidRPr="00971912">
        <w:rPr>
          <w:lang w:eastAsia="de-DE"/>
        </w:rPr>
        <w:softHyphen/>
        <w:t>gelegter Zustand ist, sondern sich in einer ständigen Balance zwischen Risikovermeidung und Ressourcenorientierung befindet.</w:t>
      </w:r>
    </w:p>
    <w:p w14:paraId="2314227E" w14:textId="60123EA0" w:rsidR="00971912" w:rsidRPr="005D47E9" w:rsidRDefault="00971912" w:rsidP="00971912">
      <w:pPr>
        <w:numPr>
          <w:ilvl w:val="0"/>
          <w:numId w:val="69"/>
        </w:numPr>
        <w:rPr>
          <w:highlight w:val="cyan"/>
          <w:lang w:eastAsia="de-DE"/>
        </w:rPr>
      </w:pPr>
      <w:r w:rsidRPr="005D47E9">
        <w:rPr>
          <w:highlight w:val="cyan"/>
          <w:lang w:eastAsia="de-DE"/>
        </w:rPr>
        <w:t>„Gesundheit bezeichnet den Zustand des objektiven und subjektiven Befindens einer Person, der dann gegeben ist, wenn sie sich in den physischen, psychischen, sozialen, emotionalen und ökologischen Bereichen ihrer Entwicklung in Einklang mit den eigenen Möglichkeiten und Zielvorstel</w:t>
      </w:r>
      <w:r w:rsidRPr="005D47E9">
        <w:rPr>
          <w:highlight w:val="cyan"/>
          <w:lang w:eastAsia="de-DE"/>
        </w:rPr>
        <w:softHyphen/>
        <w:t>lungen und den jeweils gegebenen äußeren Lebensbedin</w:t>
      </w:r>
      <w:r w:rsidRPr="005D47E9">
        <w:rPr>
          <w:highlight w:val="cyan"/>
          <w:lang w:eastAsia="de-DE"/>
        </w:rPr>
        <w:softHyphen/>
        <w:t>gungen befindet. Gesundheit ist beeinträchtigt, wenn sich in einem oder mehreren dieser Bereiche Anforderungen erge</w:t>
      </w:r>
      <w:r w:rsidRPr="005D47E9">
        <w:rPr>
          <w:highlight w:val="cyan"/>
          <w:lang w:eastAsia="de-DE"/>
        </w:rPr>
        <w:softHyphen/>
        <w:t>ben, die von der Person in der jeweiligen Phase im Lebens</w:t>
      </w:r>
      <w:r w:rsidRPr="005D47E9">
        <w:rPr>
          <w:highlight w:val="cyan"/>
          <w:lang w:eastAsia="de-DE"/>
        </w:rPr>
        <w:softHyphen/>
        <w:t>lauf nicht erfüllt und bewältigt werden können. Die Beein</w:t>
      </w:r>
      <w:r w:rsidRPr="005D47E9">
        <w:rPr>
          <w:highlight w:val="cyan"/>
          <w:lang w:eastAsia="de-DE"/>
        </w:rPr>
        <w:softHyphen/>
        <w:t>trächtigung kann sich, muss sich aber nicht, in Symptomen der sozialen, psychischen und physisch-physiologischen Auffälligkeit manifestieren.</w:t>
      </w:r>
      <w:proofErr w:type="gramStart"/>
      <w:r w:rsidRPr="005D47E9">
        <w:rPr>
          <w:highlight w:val="cyan"/>
          <w:lang w:eastAsia="de-DE"/>
        </w:rPr>
        <w:t>“(</w:t>
      </w:r>
      <w:proofErr w:type="gramEnd"/>
      <w:r w:rsidRPr="005D47E9">
        <w:rPr>
          <w:highlight w:val="cyan"/>
          <w:lang w:eastAsia="de-DE"/>
        </w:rPr>
        <w:t>Klaus Hurrelmann)</w:t>
      </w:r>
    </w:p>
    <w:p w14:paraId="182EC4EE" w14:textId="77777777" w:rsidR="00971912" w:rsidRDefault="00971912" w:rsidP="00971912">
      <w:pPr>
        <w:pStyle w:val="Default"/>
      </w:pPr>
    </w:p>
    <w:p w14:paraId="6BE7D43B" w14:textId="0EB4CE59" w:rsidR="00971912" w:rsidRPr="00971912" w:rsidRDefault="00971912" w:rsidP="00605916">
      <w:pPr>
        <w:pStyle w:val="Listenabsatz"/>
        <w:numPr>
          <w:ilvl w:val="0"/>
          <w:numId w:val="70"/>
        </w:numPr>
        <w:rPr>
          <w:rFonts w:cs="DGUV Meta-Normal"/>
          <w:color w:val="000000"/>
        </w:rPr>
      </w:pPr>
      <w:r>
        <w:t>Integratives Qualitätsverständnis</w:t>
      </w:r>
      <w:r>
        <w:br/>
      </w:r>
      <w:r w:rsidRPr="00971912">
        <w:rPr>
          <w:rFonts w:cs="DGUV Meta-Normal"/>
          <w:color w:val="000000"/>
        </w:rPr>
        <w:t>Schulische Gesundheitsförderung und Prävention sind vor allem dann nachhaltig, wenn sie sich an dem Bildungs- und Erziehungsauftrag orientieren und in die schulische Qualitäts</w:t>
      </w:r>
      <w:r w:rsidRPr="00971912">
        <w:rPr>
          <w:rFonts w:cs="DGUV Meta-Normal"/>
          <w:color w:val="000000"/>
        </w:rPr>
        <w:softHyphen/>
        <w:t>entwicklung integriert sind, wie im Konzept „Gute gesunde Schule“ beschrieben. Dies greift die Erkenntnisse der Schul- und Gesundheitsforschung auf und geht von einem engen wechselseitigen Zusammenhang zwischen der Gesundheit der schulischen Akteure und der Schulqualität aus. Eine gute gesunde Schule verbindet somit die Qualitätsdimensionen „Prozessqualität“ und „Ergebnisqualität“ mit der Dimension der „Gesundheitsqualität“.</w:t>
      </w:r>
    </w:p>
    <w:p w14:paraId="37C5DDE2" w14:textId="77777777" w:rsidR="00971912" w:rsidRDefault="00971912" w:rsidP="00971912">
      <w:pPr>
        <w:rPr>
          <w:rFonts w:cs="DGUV Meta-Normal"/>
          <w:color w:val="000000"/>
        </w:rPr>
      </w:pPr>
      <w:r w:rsidRPr="005D47E9">
        <w:rPr>
          <w:rFonts w:cs="DGUV Meta-Normal"/>
          <w:color w:val="000000"/>
          <w:highlight w:val="cyan"/>
        </w:rPr>
        <w:t>Gesundheit ist im Konzept „Gute gesunde Schule“ Vorausset</w:t>
      </w:r>
      <w:r w:rsidRPr="005D47E9">
        <w:rPr>
          <w:rFonts w:cs="DGUV Meta-Normal"/>
          <w:color w:val="000000"/>
          <w:highlight w:val="cyan"/>
        </w:rPr>
        <w:softHyphen/>
        <w:t>zung und Ergebnis eines gelingenden Bildungs- und Erziehungsprozesses.</w:t>
      </w:r>
    </w:p>
    <w:p w14:paraId="222EA50A" w14:textId="5BB3AE47" w:rsidR="00971912" w:rsidRDefault="00971912" w:rsidP="00971912">
      <w:r>
        <w:t>In der konkreten Arbeit bedeutet dies, dass Maßnahmen zum Erhalt und/oder zur Verbesserung der Gesundheit immer auch einen Beitrag zur Verbesserung der Schulqualität, z. B. des Schulklimas, der individuellen Förderung oder der Zufrieden</w:t>
      </w:r>
      <w:r>
        <w:softHyphen/>
        <w:t>heit der schulischen Akteure leisten sollen. Und umgekehrt dürfen Maßnahmen z. B. zur Verbesserung des Unterrichts oder des Schulklimas nicht zu Lasten der Sicherheit und Ge</w:t>
      </w:r>
      <w:r>
        <w:softHyphen/>
        <w:t>sundheit gehen, sondern sollten diese nach Möglichkeit för</w:t>
      </w:r>
      <w:r>
        <w:softHyphen/>
        <w:t>dern. Bei der Gesundheitsförderung und Prävention im Sinne des Ansatzes „Gute gesunde Schule“ geht es somit immer um die Realisierung von Bildungs- und Gesundheitszielen und damit um die Umsetzung des schulischen Bildungs</w:t>
      </w:r>
      <w:r w:rsidR="00E43707">
        <w:t xml:space="preserve">- </w:t>
      </w:r>
      <w:r w:rsidR="00E43707" w:rsidRPr="00E43707">
        <w:t>und Er</w:t>
      </w:r>
      <w:r w:rsidR="00E43707" w:rsidRPr="00E43707">
        <w:softHyphen/>
        <w:t>ziehungsauftrags in seiner Gesamtheit.</w:t>
      </w:r>
    </w:p>
    <w:p w14:paraId="5AA0E3E1" w14:textId="77777777" w:rsidR="00B051FE" w:rsidRDefault="00B051FE" w:rsidP="00971912"/>
    <w:p w14:paraId="354B5B99" w14:textId="26ED51A2" w:rsidR="00B051FE" w:rsidRDefault="000A6BCC" w:rsidP="00971912">
      <w:pPr>
        <w:rPr>
          <w:lang w:eastAsia="de-DE"/>
        </w:rPr>
      </w:pPr>
      <w:r w:rsidRPr="000A6BCC">
        <w:rPr>
          <w:noProof/>
          <w:lang w:eastAsia="de-DE"/>
        </w:rPr>
        <w:drawing>
          <wp:inline distT="0" distB="0" distL="0" distR="0" wp14:anchorId="79617A81" wp14:editId="2BA5B215">
            <wp:extent cx="2690093" cy="1386960"/>
            <wp:effectExtent l="0" t="0" r="0" b="3810"/>
            <wp:docPr id="17273837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383734" name=""/>
                    <pic:cNvPicPr/>
                  </pic:nvPicPr>
                  <pic:blipFill>
                    <a:blip r:embed="rId14"/>
                    <a:stretch>
                      <a:fillRect/>
                    </a:stretch>
                  </pic:blipFill>
                  <pic:spPr>
                    <a:xfrm>
                      <a:off x="0" y="0"/>
                      <a:ext cx="2690093" cy="1386960"/>
                    </a:xfrm>
                    <a:prstGeom prst="rect">
                      <a:avLst/>
                    </a:prstGeom>
                  </pic:spPr>
                </pic:pic>
              </a:graphicData>
            </a:graphic>
          </wp:inline>
        </w:drawing>
      </w:r>
    </w:p>
    <w:p w14:paraId="23FA46E4" w14:textId="3C3518AA" w:rsidR="00B051FE" w:rsidRPr="00971912" w:rsidRDefault="00B051FE" w:rsidP="00971912">
      <w:pPr>
        <w:rPr>
          <w:lang w:eastAsia="de-DE"/>
        </w:rPr>
      </w:pPr>
      <w:r w:rsidRPr="00B051FE">
        <w:rPr>
          <w:lang w:eastAsia="de-DE"/>
        </w:rPr>
        <w:t>Abb. 1 Dimensionen der Guten gesunden Schule (Brägger/Posse 2007, Bd. 1)</w:t>
      </w:r>
    </w:p>
    <w:p w14:paraId="1841DB88" w14:textId="38C6F105" w:rsidR="00971912" w:rsidRDefault="00B051FE" w:rsidP="00971912">
      <w:pPr>
        <w:rPr>
          <w:lang w:eastAsia="de-DE"/>
        </w:rPr>
      </w:pPr>
      <w:r w:rsidRPr="005D47E9">
        <w:rPr>
          <w:highlight w:val="cyan"/>
          <w:lang w:eastAsia="de-DE"/>
        </w:rPr>
        <w:t>Eine optimale Schulqualität im Sinne des Konzeptes „Gute gesunde Schule“ ist dann gegeben, wenn Schulen in den drei Grunddimensionen „Prozessqualität“, „Ergebnisqualität“ und „Gesundheitsqualität“ eine hohe Güte aufweisen.</w:t>
      </w:r>
    </w:p>
    <w:p w14:paraId="313D214B" w14:textId="77777777" w:rsidR="0068089B" w:rsidRPr="0068089B" w:rsidRDefault="0068089B" w:rsidP="0068089B">
      <w:pPr>
        <w:rPr>
          <w:lang w:eastAsia="de-DE"/>
        </w:rPr>
      </w:pPr>
    </w:p>
    <w:p w14:paraId="523487B8" w14:textId="77777777" w:rsidR="0068089B" w:rsidRDefault="0068089B" w:rsidP="0068089B">
      <w:pPr>
        <w:pStyle w:val="Listenabsatz"/>
        <w:numPr>
          <w:ilvl w:val="0"/>
          <w:numId w:val="70"/>
        </w:numPr>
        <w:rPr>
          <w:lang w:eastAsia="de-DE"/>
        </w:rPr>
      </w:pPr>
      <w:r w:rsidRPr="0068089B">
        <w:rPr>
          <w:lang w:eastAsia="de-DE"/>
        </w:rPr>
        <w:t>Risiko- und Ressourcenorientierung</w:t>
      </w:r>
    </w:p>
    <w:p w14:paraId="7B157FB0" w14:textId="2F61B39E" w:rsidR="0068089B" w:rsidRDefault="0068089B" w:rsidP="0068089B">
      <w:pPr>
        <w:pStyle w:val="Listenabsatz"/>
        <w:ind w:left="360"/>
        <w:rPr>
          <w:lang w:eastAsia="de-DE"/>
        </w:rPr>
      </w:pPr>
      <w:r w:rsidRPr="0068089B">
        <w:rPr>
          <w:lang w:eastAsia="de-DE"/>
        </w:rPr>
        <w:t>Wie die Definition von Klaus Hurrelmann beschreibt, bedeutet Gesundheit nicht ausschließlich die Abwesenheit von Krank</w:t>
      </w:r>
      <w:r w:rsidRPr="0068089B">
        <w:rPr>
          <w:lang w:eastAsia="de-DE"/>
        </w:rPr>
        <w:softHyphen/>
        <w:t>heit, indem Risiken weitestgehend vermieden werden. Viel</w:t>
      </w:r>
      <w:r w:rsidRPr="0068089B">
        <w:rPr>
          <w:lang w:eastAsia="de-DE"/>
        </w:rPr>
        <w:softHyphen/>
        <w:t>mehr ist Gesundheit auch durch ein möglichst hohes Maß an psychischem, physischem und sozialem Wohlbefinden charak</w:t>
      </w:r>
      <w:r w:rsidRPr="0068089B">
        <w:rPr>
          <w:lang w:eastAsia="de-DE"/>
        </w:rPr>
        <w:softHyphen/>
        <w:t>terisiert. Deshalb sind für die Gesundheitsqualität einer Schule nicht nur Risiken und Gefährdungen (pathogene Perspektive), sondern auch Ressourcen und Schutzfaktoren (salutogene Perspektive) von Bedeutung. Es geht um die Beantwortung der beiden Fragen „Was macht krank?“ und „Was hält gesund?“.</w:t>
      </w:r>
    </w:p>
    <w:p w14:paraId="60BC3ECE" w14:textId="77777777" w:rsidR="001D60AE" w:rsidRDefault="001D60AE" w:rsidP="0068089B">
      <w:pPr>
        <w:pStyle w:val="Listenabsatz"/>
        <w:ind w:left="360"/>
        <w:rPr>
          <w:lang w:eastAsia="de-DE"/>
        </w:rPr>
      </w:pPr>
    </w:p>
    <w:tbl>
      <w:tblPr>
        <w:tblStyle w:val="Tabellenraster"/>
        <w:tblW w:w="0" w:type="auto"/>
        <w:tblInd w:w="567" w:type="dxa"/>
        <w:tblLook w:val="04A0" w:firstRow="1" w:lastRow="0" w:firstColumn="1" w:lastColumn="0" w:noHBand="0" w:noVBand="1"/>
      </w:tblPr>
      <w:tblGrid>
        <w:gridCol w:w="4606"/>
        <w:gridCol w:w="4606"/>
      </w:tblGrid>
      <w:tr w:rsidR="001D60AE" w:rsidRPr="001D60AE" w14:paraId="4B28F7B7" w14:textId="77777777">
        <w:tc>
          <w:tcPr>
            <w:tcW w:w="4606" w:type="dxa"/>
            <w:tcBorders>
              <w:top w:val="single" w:sz="4" w:space="0" w:color="auto"/>
              <w:left w:val="single" w:sz="4" w:space="0" w:color="auto"/>
              <w:bottom w:val="single" w:sz="4" w:space="0" w:color="auto"/>
              <w:right w:val="single" w:sz="4" w:space="0" w:color="auto"/>
            </w:tcBorders>
            <w:hideMark/>
          </w:tcPr>
          <w:p w14:paraId="5664AA15" w14:textId="77777777" w:rsidR="001D60AE" w:rsidRPr="001D60AE" w:rsidRDefault="001D60AE" w:rsidP="001D60AE">
            <w:pPr>
              <w:pStyle w:val="Listenabsatz"/>
              <w:spacing w:after="220"/>
              <w:ind w:left="360"/>
              <w:rPr>
                <w:lang w:eastAsia="de-DE"/>
              </w:rPr>
            </w:pPr>
            <w:r w:rsidRPr="001D60AE">
              <w:rPr>
                <w:lang w:eastAsia="de-DE"/>
              </w:rPr>
              <w:t>Risiken/Gefährdungen (Beispiele)</w:t>
            </w:r>
          </w:p>
        </w:tc>
        <w:tc>
          <w:tcPr>
            <w:tcW w:w="4606" w:type="dxa"/>
            <w:tcBorders>
              <w:top w:val="single" w:sz="4" w:space="0" w:color="auto"/>
              <w:left w:val="single" w:sz="4" w:space="0" w:color="auto"/>
              <w:bottom w:val="single" w:sz="4" w:space="0" w:color="auto"/>
              <w:right w:val="single" w:sz="4" w:space="0" w:color="auto"/>
            </w:tcBorders>
            <w:hideMark/>
          </w:tcPr>
          <w:p w14:paraId="6EDDB9AC" w14:textId="77777777" w:rsidR="001D60AE" w:rsidRPr="001D60AE" w:rsidRDefault="001D60AE" w:rsidP="001D60AE">
            <w:pPr>
              <w:pStyle w:val="Listenabsatz"/>
              <w:spacing w:after="220"/>
              <w:ind w:left="360"/>
              <w:rPr>
                <w:lang w:eastAsia="de-DE"/>
              </w:rPr>
            </w:pPr>
            <w:r w:rsidRPr="001D60AE">
              <w:rPr>
                <w:lang w:eastAsia="de-DE"/>
              </w:rPr>
              <w:t>Ressourcen/Schutzfaktoren (Beispiele)</w:t>
            </w:r>
          </w:p>
        </w:tc>
      </w:tr>
      <w:tr w:rsidR="001D60AE" w:rsidRPr="001D60AE" w14:paraId="65ED3F28" w14:textId="77777777">
        <w:tc>
          <w:tcPr>
            <w:tcW w:w="4606" w:type="dxa"/>
            <w:tcBorders>
              <w:top w:val="single" w:sz="4" w:space="0" w:color="auto"/>
              <w:left w:val="single" w:sz="4" w:space="0" w:color="auto"/>
              <w:bottom w:val="single" w:sz="4" w:space="0" w:color="auto"/>
              <w:right w:val="single" w:sz="4" w:space="0" w:color="auto"/>
            </w:tcBorders>
          </w:tcPr>
          <w:p w14:paraId="7DB4079C" w14:textId="77777777" w:rsidR="001D60AE" w:rsidRPr="001D60AE" w:rsidRDefault="001D60AE" w:rsidP="001D60AE">
            <w:pPr>
              <w:pStyle w:val="Listenabsatz"/>
              <w:numPr>
                <w:ilvl w:val="0"/>
                <w:numId w:val="90"/>
              </w:numPr>
              <w:spacing w:after="220"/>
              <w:rPr>
                <w:lang w:eastAsia="de-DE"/>
              </w:rPr>
            </w:pPr>
            <w:r w:rsidRPr="001D60AE">
              <w:rPr>
                <w:lang w:eastAsia="de-DE"/>
              </w:rPr>
              <w:t>Mechanische Gefährdungen, z. B. Quetsch- und Scherstellen, Sturz- und Stolpergefahr</w:t>
            </w:r>
          </w:p>
          <w:p w14:paraId="7E94ED98" w14:textId="77777777" w:rsidR="001D60AE" w:rsidRPr="001D60AE" w:rsidRDefault="001D60AE" w:rsidP="001D60AE">
            <w:pPr>
              <w:pStyle w:val="Listenabsatz"/>
              <w:numPr>
                <w:ilvl w:val="0"/>
                <w:numId w:val="90"/>
              </w:numPr>
              <w:spacing w:after="220"/>
              <w:rPr>
                <w:lang w:eastAsia="de-DE"/>
              </w:rPr>
            </w:pPr>
            <w:r w:rsidRPr="001D60AE">
              <w:rPr>
                <w:lang w:eastAsia="de-DE"/>
              </w:rPr>
              <w:t>Elektrische Gefährdungen</w:t>
            </w:r>
          </w:p>
          <w:p w14:paraId="326BDF39" w14:textId="77777777" w:rsidR="001D60AE" w:rsidRPr="001D60AE" w:rsidRDefault="001D60AE" w:rsidP="001D60AE">
            <w:pPr>
              <w:pStyle w:val="Listenabsatz"/>
              <w:numPr>
                <w:ilvl w:val="0"/>
                <w:numId w:val="90"/>
              </w:numPr>
              <w:spacing w:after="220"/>
              <w:rPr>
                <w:lang w:eastAsia="de-DE"/>
              </w:rPr>
            </w:pPr>
            <w:r w:rsidRPr="001D60AE">
              <w:rPr>
                <w:lang w:eastAsia="de-DE"/>
              </w:rPr>
              <w:t>Gefahrstoffe</w:t>
            </w:r>
          </w:p>
          <w:p w14:paraId="6F5F630C" w14:textId="77777777" w:rsidR="001D60AE" w:rsidRPr="001D60AE" w:rsidRDefault="001D60AE" w:rsidP="001D60AE">
            <w:pPr>
              <w:pStyle w:val="Listenabsatz"/>
              <w:numPr>
                <w:ilvl w:val="0"/>
                <w:numId w:val="90"/>
              </w:numPr>
              <w:spacing w:after="220"/>
              <w:rPr>
                <w:lang w:eastAsia="de-DE"/>
              </w:rPr>
            </w:pPr>
            <w:r w:rsidRPr="001D60AE">
              <w:rPr>
                <w:lang w:eastAsia="de-DE"/>
              </w:rPr>
              <w:t>Biologische Gefährdungen, z. B. Bakterien und Pilze</w:t>
            </w:r>
          </w:p>
          <w:p w14:paraId="3967BF4B" w14:textId="77777777" w:rsidR="001D60AE" w:rsidRPr="001D60AE" w:rsidRDefault="001D60AE" w:rsidP="001D60AE">
            <w:pPr>
              <w:pStyle w:val="Listenabsatz"/>
              <w:numPr>
                <w:ilvl w:val="0"/>
                <w:numId w:val="90"/>
              </w:numPr>
              <w:spacing w:after="220"/>
              <w:rPr>
                <w:lang w:eastAsia="de-DE"/>
              </w:rPr>
            </w:pPr>
            <w:r w:rsidRPr="001D60AE">
              <w:rPr>
                <w:lang w:eastAsia="de-DE"/>
              </w:rPr>
              <w:t>Brand- und Explosionsgefährdungen</w:t>
            </w:r>
          </w:p>
          <w:p w14:paraId="5C226481" w14:textId="77777777" w:rsidR="001D60AE" w:rsidRPr="001D60AE" w:rsidRDefault="001D60AE" w:rsidP="001D60AE">
            <w:pPr>
              <w:pStyle w:val="Listenabsatz"/>
              <w:numPr>
                <w:ilvl w:val="0"/>
                <w:numId w:val="90"/>
              </w:numPr>
              <w:spacing w:after="220"/>
              <w:rPr>
                <w:lang w:eastAsia="de-DE"/>
              </w:rPr>
            </w:pPr>
            <w:r w:rsidRPr="001D60AE">
              <w:rPr>
                <w:lang w:eastAsia="de-DE"/>
              </w:rPr>
              <w:t>Thermische Gefährdungen</w:t>
            </w:r>
          </w:p>
          <w:p w14:paraId="2E7694E9" w14:textId="77777777" w:rsidR="001D60AE" w:rsidRPr="001D60AE" w:rsidRDefault="001D60AE" w:rsidP="001D60AE">
            <w:pPr>
              <w:pStyle w:val="Listenabsatz"/>
              <w:numPr>
                <w:ilvl w:val="0"/>
                <w:numId w:val="90"/>
              </w:numPr>
              <w:spacing w:after="220"/>
              <w:rPr>
                <w:lang w:eastAsia="de-DE"/>
              </w:rPr>
            </w:pPr>
            <w:r w:rsidRPr="001D60AE">
              <w:rPr>
                <w:lang w:eastAsia="de-DE"/>
              </w:rPr>
              <w:t>Physikalische Gefährdungen, z. B. Lärm, UV-Strahlung</w:t>
            </w:r>
          </w:p>
          <w:p w14:paraId="163B85A4" w14:textId="77777777" w:rsidR="001D60AE" w:rsidRPr="001D60AE" w:rsidRDefault="001D60AE" w:rsidP="001D60AE">
            <w:pPr>
              <w:pStyle w:val="Listenabsatz"/>
              <w:numPr>
                <w:ilvl w:val="0"/>
                <w:numId w:val="90"/>
              </w:numPr>
              <w:spacing w:after="220"/>
              <w:rPr>
                <w:lang w:eastAsia="de-DE"/>
              </w:rPr>
            </w:pPr>
            <w:proofErr w:type="gramStart"/>
            <w:r w:rsidRPr="001D60AE">
              <w:rPr>
                <w:lang w:eastAsia="de-DE"/>
              </w:rPr>
              <w:t>Physisches Belastungen</w:t>
            </w:r>
            <w:proofErr w:type="gramEnd"/>
            <w:r w:rsidRPr="001D60AE">
              <w:rPr>
                <w:lang w:eastAsia="de-DE"/>
              </w:rPr>
              <w:t xml:space="preserve">, z. B. schweres Heben und Tragen </w:t>
            </w:r>
          </w:p>
          <w:p w14:paraId="048293A3" w14:textId="77777777" w:rsidR="001D60AE" w:rsidRPr="001D60AE" w:rsidRDefault="001D60AE" w:rsidP="001D60AE">
            <w:pPr>
              <w:pStyle w:val="Listenabsatz"/>
              <w:numPr>
                <w:ilvl w:val="0"/>
                <w:numId w:val="90"/>
              </w:numPr>
              <w:spacing w:after="220"/>
              <w:rPr>
                <w:lang w:eastAsia="de-DE"/>
              </w:rPr>
            </w:pPr>
            <w:r w:rsidRPr="001D60AE">
              <w:rPr>
                <w:lang w:eastAsia="de-DE"/>
              </w:rPr>
              <w:t>Gefährdung durch Arbeitsbedingungen, z. B. Klima, Beleuchtung</w:t>
            </w:r>
          </w:p>
          <w:p w14:paraId="20668A64" w14:textId="77777777" w:rsidR="001D60AE" w:rsidRPr="001D60AE" w:rsidRDefault="001D60AE" w:rsidP="001D60AE">
            <w:pPr>
              <w:pStyle w:val="Listenabsatz"/>
              <w:numPr>
                <w:ilvl w:val="0"/>
                <w:numId w:val="90"/>
              </w:numPr>
              <w:spacing w:after="220"/>
              <w:rPr>
                <w:lang w:eastAsia="de-DE"/>
              </w:rPr>
            </w:pPr>
            <w:r w:rsidRPr="001D60AE">
              <w:rPr>
                <w:lang w:eastAsia="de-DE"/>
              </w:rPr>
              <w:t>Psychomentale Belastungen, z. B. Arbeitsorganisation, soziale Bedingungen</w:t>
            </w:r>
          </w:p>
          <w:p w14:paraId="18D7DE52" w14:textId="77777777" w:rsidR="001D60AE" w:rsidRPr="001D60AE" w:rsidRDefault="001D60AE" w:rsidP="001D60AE">
            <w:pPr>
              <w:pStyle w:val="Listenabsatz"/>
              <w:numPr>
                <w:ilvl w:val="0"/>
                <w:numId w:val="90"/>
              </w:numPr>
              <w:spacing w:after="220"/>
              <w:rPr>
                <w:lang w:eastAsia="de-DE"/>
              </w:rPr>
            </w:pPr>
            <w:r w:rsidRPr="001D60AE">
              <w:rPr>
                <w:lang w:eastAsia="de-DE"/>
              </w:rPr>
              <w:t>Organisatorische Mängel, z. B. Qualifikation, zu wenige Ersthelfer und /oder Sicherheitsbeauftragte</w:t>
            </w:r>
          </w:p>
          <w:p w14:paraId="2C78A7E9" w14:textId="77777777" w:rsidR="001D60AE" w:rsidRPr="001D60AE" w:rsidRDefault="001D60AE" w:rsidP="001D60AE">
            <w:pPr>
              <w:pStyle w:val="Listenabsatz"/>
              <w:spacing w:after="220"/>
              <w:ind w:left="360"/>
              <w:rPr>
                <w:lang w:eastAsia="de-DE"/>
              </w:rPr>
            </w:pPr>
          </w:p>
        </w:tc>
        <w:tc>
          <w:tcPr>
            <w:tcW w:w="4606" w:type="dxa"/>
            <w:tcBorders>
              <w:top w:val="single" w:sz="4" w:space="0" w:color="auto"/>
              <w:left w:val="single" w:sz="4" w:space="0" w:color="auto"/>
              <w:bottom w:val="single" w:sz="4" w:space="0" w:color="auto"/>
              <w:right w:val="single" w:sz="4" w:space="0" w:color="auto"/>
            </w:tcBorders>
          </w:tcPr>
          <w:p w14:paraId="2BCE715C" w14:textId="77777777" w:rsidR="001D60AE" w:rsidRPr="001D60AE" w:rsidRDefault="001D60AE" w:rsidP="001D60AE">
            <w:pPr>
              <w:pStyle w:val="Listenabsatz"/>
              <w:spacing w:after="220"/>
              <w:ind w:left="360"/>
              <w:rPr>
                <w:i/>
                <w:lang w:eastAsia="de-DE"/>
              </w:rPr>
            </w:pPr>
            <w:r w:rsidRPr="001D60AE">
              <w:rPr>
                <w:i/>
                <w:lang w:eastAsia="de-DE"/>
              </w:rPr>
              <w:t xml:space="preserve">Personale Ressourcen: </w:t>
            </w:r>
            <w:r w:rsidRPr="001D60AE">
              <w:rPr>
                <w:lang w:eastAsia="de-DE"/>
              </w:rPr>
              <w:t xml:space="preserve">z. B. Kohärenzgefühl, Kompetenzen, Selbstkonzept, </w:t>
            </w:r>
            <w:proofErr w:type="spellStart"/>
            <w:r w:rsidRPr="001D60AE">
              <w:rPr>
                <w:lang w:eastAsia="de-DE"/>
              </w:rPr>
              <w:t>Copingstile</w:t>
            </w:r>
            <w:proofErr w:type="spellEnd"/>
            <w:r w:rsidRPr="001D60AE">
              <w:rPr>
                <w:lang w:eastAsia="de-DE"/>
              </w:rPr>
              <w:t>, Einstellungen, Problemlösefähigkeit, hohe Sozialkompetenz, Fähigkeit zur Selbstregulation, aktives und flexibles Bewältigungsverfahren, optimistische Lebenseinstellung, hohes Selbstwertgefühl, Flexibilität, Anpassungsfähigkeit, Neugier und Interessensvielfalt sowie Kontrollüberzeugung und Selbstwirksamkeitserwartung</w:t>
            </w:r>
          </w:p>
          <w:p w14:paraId="29DF967D" w14:textId="77777777" w:rsidR="001D60AE" w:rsidRPr="001D60AE" w:rsidRDefault="001D60AE" w:rsidP="001D60AE">
            <w:pPr>
              <w:pStyle w:val="Listenabsatz"/>
              <w:spacing w:after="220"/>
              <w:ind w:left="360"/>
              <w:rPr>
                <w:lang w:eastAsia="de-DE"/>
              </w:rPr>
            </w:pPr>
            <w:r w:rsidRPr="001D60AE">
              <w:rPr>
                <w:i/>
                <w:lang w:eastAsia="de-DE"/>
              </w:rPr>
              <w:t>Soziale Ressourcen:</w:t>
            </w:r>
            <w:r w:rsidRPr="001D60AE">
              <w:rPr>
                <w:lang w:eastAsia="de-DE"/>
              </w:rPr>
              <w:t xml:space="preserve"> z. B. Unterstützung durch </w:t>
            </w:r>
            <w:proofErr w:type="spellStart"/>
            <w:r w:rsidRPr="001D60AE">
              <w:rPr>
                <w:lang w:eastAsia="de-DE"/>
              </w:rPr>
              <w:t>Vorgesetztinnen</w:t>
            </w:r>
            <w:proofErr w:type="spellEnd"/>
            <w:r w:rsidRPr="001D60AE">
              <w:rPr>
                <w:lang w:eastAsia="de-DE"/>
              </w:rPr>
              <w:t xml:space="preserve"> und Vorgesetzte, Kolleginnen und Kollegen, Freunde und Familie, Beliebtheit, emotionaler Führungsstil und/oder Erziehungsstil, positives Rollenmodell</w:t>
            </w:r>
          </w:p>
          <w:p w14:paraId="019CF881" w14:textId="77777777" w:rsidR="001D60AE" w:rsidRPr="001D60AE" w:rsidRDefault="001D60AE" w:rsidP="001D60AE">
            <w:pPr>
              <w:pStyle w:val="Listenabsatz"/>
              <w:spacing w:after="220"/>
              <w:ind w:left="360"/>
              <w:rPr>
                <w:lang w:eastAsia="de-DE"/>
              </w:rPr>
            </w:pPr>
            <w:r w:rsidRPr="001D60AE">
              <w:rPr>
                <w:i/>
                <w:lang w:eastAsia="de-DE"/>
              </w:rPr>
              <w:t>Organisationale Ressourcen:</w:t>
            </w:r>
            <w:r w:rsidRPr="001D60AE">
              <w:rPr>
                <w:lang w:eastAsia="de-DE"/>
              </w:rPr>
              <w:t xml:space="preserve"> </w:t>
            </w:r>
            <w:proofErr w:type="spellStart"/>
            <w:proofErr w:type="gramStart"/>
            <w:r w:rsidRPr="001D60AE">
              <w:rPr>
                <w:lang w:eastAsia="de-DE"/>
              </w:rPr>
              <w:t>z..B</w:t>
            </w:r>
            <w:proofErr w:type="spellEnd"/>
            <w:r w:rsidRPr="001D60AE">
              <w:rPr>
                <w:lang w:eastAsia="de-DE"/>
              </w:rPr>
              <w:t>.</w:t>
            </w:r>
            <w:proofErr w:type="gramEnd"/>
            <w:r w:rsidRPr="001D60AE">
              <w:rPr>
                <w:lang w:eastAsia="de-DE"/>
              </w:rPr>
              <w:t xml:space="preserve"> Anforderungsvielfalt, Partizipation, Tätigkeitsspielraum, Arbeitsplatzgestaltung, Entscheidungsspielraum</w:t>
            </w:r>
          </w:p>
          <w:p w14:paraId="7DF61E16" w14:textId="77777777" w:rsidR="001D60AE" w:rsidRPr="001D60AE" w:rsidRDefault="001D60AE" w:rsidP="001D60AE">
            <w:pPr>
              <w:pStyle w:val="Listenabsatz"/>
              <w:spacing w:after="220"/>
              <w:ind w:left="360"/>
              <w:rPr>
                <w:lang w:eastAsia="de-DE"/>
              </w:rPr>
            </w:pPr>
          </w:p>
        </w:tc>
      </w:tr>
    </w:tbl>
    <w:p w14:paraId="04B04749" w14:textId="77777777" w:rsidR="0068089B" w:rsidRDefault="0068089B" w:rsidP="0068089B">
      <w:pPr>
        <w:pStyle w:val="Listenabsatz"/>
        <w:ind w:left="360"/>
        <w:rPr>
          <w:lang w:eastAsia="de-DE"/>
        </w:rPr>
      </w:pPr>
    </w:p>
    <w:p w14:paraId="0CC148D1" w14:textId="77777777" w:rsidR="0068089B" w:rsidRPr="0068089B" w:rsidRDefault="0068089B" w:rsidP="0068089B">
      <w:pPr>
        <w:pStyle w:val="Listenabsatz"/>
        <w:ind w:left="360"/>
        <w:rPr>
          <w:lang w:eastAsia="de-DE"/>
        </w:rPr>
      </w:pPr>
      <w:r w:rsidRPr="0068089B">
        <w:rPr>
          <w:lang w:eastAsia="de-DE"/>
        </w:rPr>
        <w:t>Tabelle 1 Beispiele für pathogene und salutogene Faktoren</w:t>
      </w:r>
    </w:p>
    <w:p w14:paraId="3FEDC865" w14:textId="77777777" w:rsidR="0068089B" w:rsidRDefault="0068089B" w:rsidP="0068089B">
      <w:pPr>
        <w:pStyle w:val="Listenabsatz"/>
        <w:ind w:left="360"/>
        <w:rPr>
          <w:lang w:eastAsia="de-DE"/>
        </w:rPr>
      </w:pPr>
    </w:p>
    <w:p w14:paraId="4F1DCF7B" w14:textId="77777777" w:rsidR="0068089B" w:rsidRPr="0068089B" w:rsidRDefault="0068089B" w:rsidP="0068089B">
      <w:pPr>
        <w:rPr>
          <w:lang w:eastAsia="de-DE"/>
        </w:rPr>
      </w:pPr>
    </w:p>
    <w:p w14:paraId="1147303B" w14:textId="085B5212" w:rsidR="0068089B" w:rsidRDefault="0068089B" w:rsidP="0068089B">
      <w:pPr>
        <w:numPr>
          <w:ilvl w:val="0"/>
          <w:numId w:val="76"/>
        </w:numPr>
        <w:rPr>
          <w:lang w:eastAsia="de-DE"/>
        </w:rPr>
      </w:pPr>
      <w:r w:rsidRPr="0068089B">
        <w:rPr>
          <w:lang w:eastAsia="de-DE"/>
        </w:rPr>
        <w:lastRenderedPageBreak/>
        <w:t>Arbeitsschutz und Gesundheitsförderung</w:t>
      </w:r>
      <w:r>
        <w:rPr>
          <w:lang w:eastAsia="de-DE"/>
        </w:rPr>
        <w:br/>
      </w:r>
      <w:r w:rsidRPr="0068089B">
        <w:rPr>
          <w:lang w:eastAsia="de-DE"/>
        </w:rPr>
        <w:t>Die Risiko- und Ressourcenorientierung spiegelt sich in der Ausgestaltung der beiden zentralen Handlungsfelder der schulischen Gesundheitsarbeit. Die Verhütung und Vermei</w:t>
      </w:r>
      <w:r w:rsidRPr="0068089B">
        <w:rPr>
          <w:lang w:eastAsia="de-DE"/>
        </w:rPr>
        <w:softHyphen/>
        <w:t>dung von Risiken und Gefährdungen soll vornehmlich im Rah</w:t>
      </w:r>
      <w:r w:rsidRPr="0068089B">
        <w:rPr>
          <w:lang w:eastAsia="de-DE"/>
        </w:rPr>
        <w:softHyphen/>
        <w:t>men des Gesundheitsschutzes und der Arbeitssicherheit er</w:t>
      </w:r>
      <w:r w:rsidRPr="0068089B">
        <w:rPr>
          <w:lang w:eastAsia="de-DE"/>
        </w:rPr>
        <w:softHyphen/>
        <w:t>folgen. Hierzu gehören im Schulbereich unter anderem auch die Unfallverhütung sowie die Gewalt- und Suchtprävention.</w:t>
      </w:r>
    </w:p>
    <w:p w14:paraId="43EB3932" w14:textId="77777777" w:rsidR="001D60AE" w:rsidRPr="001D60AE" w:rsidRDefault="001D60AE" w:rsidP="001D60AE">
      <w:pPr>
        <w:rPr>
          <w:lang w:eastAsia="de-DE"/>
        </w:rPr>
      </w:pPr>
      <w:r w:rsidRPr="001D60AE">
        <w:rPr>
          <w:lang w:eastAsia="de-DE"/>
        </w:rPr>
        <w:t xml:space="preserve">Im Rahmen des Arbeitsschutzes, der wegen seines grundlegenden und rechtlich verbindlichen Charakters eine hohe Bedeutung hat, geht es darum, </w:t>
      </w:r>
    </w:p>
    <w:p w14:paraId="31FE1180" w14:textId="77777777" w:rsidR="001D60AE" w:rsidRPr="001D60AE" w:rsidRDefault="001D60AE" w:rsidP="001D60AE">
      <w:pPr>
        <w:numPr>
          <w:ilvl w:val="0"/>
          <w:numId w:val="93"/>
        </w:numPr>
        <w:rPr>
          <w:lang w:eastAsia="de-DE"/>
        </w:rPr>
      </w:pPr>
      <w:r w:rsidRPr="001D60AE">
        <w:rPr>
          <w:lang w:eastAsia="de-DE"/>
        </w:rPr>
        <w:t xml:space="preserve">die Risiken und Gefährdungen in der Schule zu analysieren und zu dokumentieren sowie Maßnahmen zu deren Beseitigung oder Reduzierung zu ergreifen, </w:t>
      </w:r>
    </w:p>
    <w:p w14:paraId="7AF22946" w14:textId="77777777" w:rsidR="001D60AE" w:rsidRPr="001D60AE" w:rsidRDefault="001D60AE" w:rsidP="001D60AE">
      <w:pPr>
        <w:numPr>
          <w:ilvl w:val="0"/>
          <w:numId w:val="93"/>
        </w:numPr>
        <w:rPr>
          <w:lang w:eastAsia="de-DE"/>
        </w:rPr>
      </w:pPr>
      <w:r w:rsidRPr="001D60AE">
        <w:rPr>
          <w:lang w:eastAsia="de-DE"/>
        </w:rPr>
        <w:t>die Beschäftigten sowie die Schülerinnen und Schüler über gesundheitliche Risiken und Gefahren zu unterrichten,</w:t>
      </w:r>
    </w:p>
    <w:p w14:paraId="3726511A" w14:textId="77777777" w:rsidR="001D60AE" w:rsidRPr="001D60AE" w:rsidRDefault="001D60AE" w:rsidP="001D60AE">
      <w:pPr>
        <w:numPr>
          <w:ilvl w:val="0"/>
          <w:numId w:val="93"/>
        </w:numPr>
        <w:rPr>
          <w:lang w:eastAsia="de-DE"/>
        </w:rPr>
      </w:pPr>
      <w:r w:rsidRPr="001D60AE">
        <w:rPr>
          <w:lang w:eastAsia="de-DE"/>
        </w:rPr>
        <w:t>die Arbeit bzw. den Unterricht so zu gestalten, dass Risiken und Gefährdungen möglichst vermieden werden.</w:t>
      </w:r>
    </w:p>
    <w:p w14:paraId="5DFE8C42" w14:textId="77777777" w:rsidR="0068089B" w:rsidRPr="0068089B" w:rsidRDefault="0068089B" w:rsidP="0068089B">
      <w:pPr>
        <w:rPr>
          <w:lang w:eastAsia="de-DE"/>
        </w:rPr>
      </w:pPr>
      <w:r w:rsidRPr="0068089B">
        <w:rPr>
          <w:lang w:eastAsia="de-DE"/>
        </w:rPr>
        <w:t>Zentrales Instrument des Arbeitsschutzes ist die Gefährdungs</w:t>
      </w:r>
      <w:r w:rsidRPr="0068089B">
        <w:rPr>
          <w:lang w:eastAsia="de-DE"/>
        </w:rPr>
        <w:softHyphen/>
        <w:t>beurteilung, die im Arbeitsschutzgesetz verpflichtend vorge</w:t>
      </w:r>
      <w:r w:rsidRPr="0068089B">
        <w:rPr>
          <w:lang w:eastAsia="de-DE"/>
        </w:rPr>
        <w:softHyphen/>
        <w:t>schrieben ist.</w:t>
      </w:r>
    </w:p>
    <w:p w14:paraId="0957A103" w14:textId="77777777" w:rsidR="0068089B" w:rsidRPr="0068089B" w:rsidRDefault="0068089B" w:rsidP="0068089B">
      <w:pPr>
        <w:rPr>
          <w:lang w:eastAsia="de-DE"/>
        </w:rPr>
      </w:pPr>
      <w:r w:rsidRPr="0068089B">
        <w:rPr>
          <w:lang w:eastAsia="de-DE"/>
        </w:rPr>
        <w:t>Gesundheitsförderung wird verstanden als ein Prozess, der Menschen befähigen soll, mehr Kontrolle über ihre Gesund</w:t>
      </w:r>
      <w:r w:rsidRPr="0068089B">
        <w:rPr>
          <w:lang w:eastAsia="de-DE"/>
        </w:rPr>
        <w:softHyphen/>
        <w:t>heit zu erlangen und sie zu verbessern. Diesen Prozess nennt man Empowerment. Gesundheitsförderung geht davon aus, dass Risiken und Gefahren nicht automatisch eine höhere Wahrscheinlichkeit für Gesundheitsbeeinträchtigungen be</w:t>
      </w:r>
      <w:r w:rsidRPr="0068089B">
        <w:rPr>
          <w:lang w:eastAsia="de-DE"/>
        </w:rPr>
        <w:softHyphen/>
        <w:t>deuten. Maßgeblich für die Auswirkung von Risikofaktoren sind die einer Person zur Verfügung stehenden Bewältigungs</w:t>
      </w:r>
      <w:r w:rsidRPr="0068089B">
        <w:rPr>
          <w:lang w:eastAsia="de-DE"/>
        </w:rPr>
        <w:softHyphen/>
        <w:t>möglichkeiten in Form von Ressourcen. Demzufolge geht es in der Gesundheitsförderung in erster Linie um die Nutzung und Stärkung von Ressourcen. Dabei sollen die persönlichen Res</w:t>
      </w:r>
      <w:r w:rsidRPr="0068089B">
        <w:rPr>
          <w:lang w:eastAsia="de-DE"/>
        </w:rPr>
        <w:softHyphen/>
        <w:t>sourcen vornehmlich durch den Ausbau der systemischen Ressourcen gestärkt werden.</w:t>
      </w:r>
    </w:p>
    <w:p w14:paraId="44EF9826" w14:textId="665C0C70" w:rsidR="0068089B" w:rsidRPr="0068089B" w:rsidRDefault="0068089B" w:rsidP="0068089B">
      <w:pPr>
        <w:numPr>
          <w:ilvl w:val="0"/>
          <w:numId w:val="79"/>
        </w:numPr>
        <w:rPr>
          <w:lang w:eastAsia="de-DE"/>
        </w:rPr>
      </w:pPr>
      <w:r w:rsidRPr="0068089B">
        <w:rPr>
          <w:lang w:eastAsia="de-DE"/>
        </w:rPr>
        <w:t>Verhältnisse und Verhalten</w:t>
      </w:r>
      <w:r>
        <w:rPr>
          <w:lang w:eastAsia="de-DE"/>
        </w:rPr>
        <w:br/>
      </w:r>
      <w:r w:rsidRPr="0068089B">
        <w:rPr>
          <w:lang w:eastAsia="de-DE"/>
        </w:rPr>
        <w:t>Gesundheitsförderliche Maßnahmen sollten sich sowohl auf die Verhältnisse als auch auf das Verhalten beziehen.</w:t>
      </w:r>
    </w:p>
    <w:p w14:paraId="5437566F" w14:textId="36ACD3BF" w:rsidR="0068089B" w:rsidRPr="00971912" w:rsidRDefault="0068089B" w:rsidP="0068089B">
      <w:pPr>
        <w:rPr>
          <w:lang w:eastAsia="de-DE"/>
        </w:rPr>
      </w:pPr>
      <w:r w:rsidRPr="0068089B">
        <w:rPr>
          <w:lang w:eastAsia="de-DE"/>
        </w:rPr>
        <w:t>Die Gesundheit eines Menschen wird wesentlich durch die Qualität der Lebenswelten (Settings) beeinflusst und bestimmt, in denen Menschen leben, arbeiten, lernen und spielen und einen großen Teil ihrer Zeit verbringen. Eine solche Lebenswelt ist auch die Schule. Zu ihr gehören die Gebäude und Freiflä</w:t>
      </w:r>
      <w:r w:rsidRPr="0068089B">
        <w:rPr>
          <w:lang w:eastAsia="de-DE"/>
        </w:rPr>
        <w:softHyphen/>
        <w:t>chen sowie deren Ausstattung und Einrichtung ebenso wie die am Schulleben vorübergehend und dauerhaft beteiligten Perso</w:t>
      </w:r>
      <w:r w:rsidRPr="0068089B">
        <w:rPr>
          <w:lang w:eastAsia="de-DE"/>
        </w:rPr>
        <w:softHyphen/>
        <w:t>nen sowie die Normen und Werte, die das Zusammenleben und -arbeiten in der Einrichtung regulieren. Demzufolge ist es auch erforderlich, diese Lebenswelt in baulicher, organisatorischer und sozialer Hinsicht gesundheitsförderlich und präventiv wirksam zu gestalten (Verhältnisprävention).</w:t>
      </w:r>
    </w:p>
    <w:p w14:paraId="68066D2E" w14:textId="77777777" w:rsidR="0068089B" w:rsidRPr="0068089B" w:rsidRDefault="0068089B" w:rsidP="0068089B">
      <w:pPr>
        <w:pStyle w:val="Zwischenberschrift"/>
        <w:rPr>
          <w:b w:val="0"/>
          <w:bCs w:val="0"/>
        </w:rPr>
      </w:pPr>
      <w:r w:rsidRPr="0068089B">
        <w:rPr>
          <w:b w:val="0"/>
          <w:bCs w:val="0"/>
        </w:rPr>
        <w:t>Ebenso wichtig ist es, die Lebensweisen und -stile der schuli</w:t>
      </w:r>
      <w:r w:rsidRPr="0068089B">
        <w:rPr>
          <w:b w:val="0"/>
          <w:bCs w:val="0"/>
        </w:rPr>
        <w:softHyphen/>
        <w:t>schen Akteure im Sinne einer Verhaltensänderung zu beein</w:t>
      </w:r>
      <w:r w:rsidRPr="0068089B">
        <w:rPr>
          <w:b w:val="0"/>
          <w:bCs w:val="0"/>
        </w:rPr>
        <w:softHyphen/>
        <w:t>flussen. Die Verringerung gesundheitsgefährdender Verhal</w:t>
      </w:r>
      <w:r w:rsidRPr="0068089B">
        <w:rPr>
          <w:b w:val="0"/>
          <w:bCs w:val="0"/>
        </w:rPr>
        <w:softHyphen/>
        <w:t>tensweisen und das Einüben gesundheitsförderlicher Verhaltensweisen sollten ebenso Inhalt von Maßnahmen sein wie die Befähigung der Lehrkräfte und der Schülerinnen und Schüler, Belastungen zu bewältigen (Verhaltensprävention).</w:t>
      </w:r>
    </w:p>
    <w:p w14:paraId="62CB3131" w14:textId="59975CB8" w:rsidR="00FE62BC" w:rsidRDefault="0068089B" w:rsidP="0068089B">
      <w:pPr>
        <w:pStyle w:val="Zwischenberschrift"/>
        <w:rPr>
          <w:b w:val="0"/>
          <w:bCs w:val="0"/>
        </w:rPr>
      </w:pPr>
      <w:r w:rsidRPr="0068089B">
        <w:rPr>
          <w:b w:val="0"/>
          <w:bCs w:val="0"/>
        </w:rPr>
        <w:t>Hieraus ergeben sich vier idealtypische Zugänge für gesund</w:t>
      </w:r>
      <w:r w:rsidRPr="0068089B">
        <w:rPr>
          <w:b w:val="0"/>
          <w:bCs w:val="0"/>
        </w:rPr>
        <w:softHyphen/>
        <w:t>heitsbezogene Maßnahmen: verhaltensorientierte Ressour</w:t>
      </w:r>
      <w:r w:rsidRPr="0068089B">
        <w:rPr>
          <w:b w:val="0"/>
          <w:bCs w:val="0"/>
        </w:rPr>
        <w:softHyphen/>
        <w:t>cenförderung, verhaltensorientierte Belastungsreduktion, verhältnisorientierte Ressourcenförderung und verhältnisori</w:t>
      </w:r>
      <w:r w:rsidRPr="0068089B">
        <w:rPr>
          <w:b w:val="0"/>
          <w:bCs w:val="0"/>
        </w:rPr>
        <w:softHyphen/>
        <w:t>entierte Belastungsreduktion.</w:t>
      </w:r>
    </w:p>
    <w:p w14:paraId="44C33141" w14:textId="68C337B1" w:rsidR="0068089B" w:rsidRPr="0068089B" w:rsidRDefault="0068089B" w:rsidP="0068089B">
      <w:pPr>
        <w:pStyle w:val="Zwischenberschrift"/>
      </w:pPr>
    </w:p>
    <w:tbl>
      <w:tblPr>
        <w:tblStyle w:val="Tabellenraster"/>
        <w:tblW w:w="0" w:type="auto"/>
        <w:tblLook w:val="04A0" w:firstRow="1" w:lastRow="0" w:firstColumn="1" w:lastColumn="0" w:noHBand="0" w:noVBand="1"/>
      </w:tblPr>
      <w:tblGrid>
        <w:gridCol w:w="3443"/>
        <w:gridCol w:w="3440"/>
        <w:gridCol w:w="3446"/>
      </w:tblGrid>
      <w:tr w:rsidR="0068089B" w:rsidRPr="0035261B" w14:paraId="598276BA" w14:textId="77777777" w:rsidTr="0068089B">
        <w:tc>
          <w:tcPr>
            <w:tcW w:w="3485" w:type="dxa"/>
          </w:tcPr>
          <w:p w14:paraId="51AE8980" w14:textId="77777777" w:rsidR="0068089B" w:rsidRPr="0035261B" w:rsidRDefault="0068089B" w:rsidP="0068089B">
            <w:pPr>
              <w:pStyle w:val="Zwischenberschrift"/>
              <w:rPr>
                <w:rFonts w:asciiTheme="majorHAnsi" w:hAnsiTheme="majorHAnsi" w:cstheme="majorHAnsi"/>
                <w:b w:val="0"/>
                <w:bCs w:val="0"/>
              </w:rPr>
            </w:pPr>
          </w:p>
        </w:tc>
        <w:tc>
          <w:tcPr>
            <w:tcW w:w="3485" w:type="dxa"/>
            <w:shd w:val="clear" w:color="auto" w:fill="FFFFFF" w:themeFill="background1"/>
          </w:tcPr>
          <w:p w14:paraId="37C1DC89" w14:textId="77777777" w:rsidR="0068089B" w:rsidRPr="0035261B" w:rsidRDefault="0068089B" w:rsidP="0068089B">
            <w:pPr>
              <w:pStyle w:val="Pa19"/>
              <w:rPr>
                <w:rFonts w:asciiTheme="majorHAnsi" w:hAnsiTheme="majorHAnsi" w:cstheme="majorHAnsi"/>
                <w:sz w:val="22"/>
                <w:szCs w:val="22"/>
              </w:rPr>
            </w:pPr>
            <w:r w:rsidRPr="0035261B">
              <w:rPr>
                <w:rFonts w:asciiTheme="majorHAnsi" w:hAnsiTheme="majorHAnsi" w:cstheme="majorHAnsi"/>
                <w:sz w:val="22"/>
                <w:szCs w:val="22"/>
              </w:rPr>
              <w:t>Ressourcenförderung</w:t>
            </w:r>
          </w:p>
          <w:p w14:paraId="2FDDC82C" w14:textId="7C17DBCF" w:rsidR="0068089B" w:rsidRPr="0035261B" w:rsidRDefault="0068089B" w:rsidP="0068089B">
            <w:pPr>
              <w:pStyle w:val="Zwischenberschrift"/>
              <w:rPr>
                <w:rFonts w:asciiTheme="majorHAnsi" w:hAnsiTheme="majorHAnsi" w:cstheme="majorHAnsi"/>
                <w:b w:val="0"/>
                <w:bCs w:val="0"/>
              </w:rPr>
            </w:pPr>
          </w:p>
        </w:tc>
        <w:tc>
          <w:tcPr>
            <w:tcW w:w="3486" w:type="dxa"/>
          </w:tcPr>
          <w:p w14:paraId="6A54FD33" w14:textId="26012E13" w:rsidR="0068089B" w:rsidRPr="0035261B" w:rsidRDefault="0068089B" w:rsidP="0068089B">
            <w:pPr>
              <w:pStyle w:val="Zwischenberschrift"/>
              <w:rPr>
                <w:rFonts w:asciiTheme="majorHAnsi" w:hAnsiTheme="majorHAnsi" w:cstheme="majorHAnsi"/>
                <w:b w:val="0"/>
                <w:bCs w:val="0"/>
              </w:rPr>
            </w:pPr>
            <w:r w:rsidRPr="0035261B">
              <w:rPr>
                <w:rFonts w:asciiTheme="majorHAnsi" w:hAnsiTheme="majorHAnsi" w:cstheme="majorHAnsi"/>
                <w:b w:val="0"/>
                <w:bCs w:val="0"/>
              </w:rPr>
              <w:t>Belastungsreduktion</w:t>
            </w:r>
          </w:p>
        </w:tc>
      </w:tr>
      <w:tr w:rsidR="0068089B" w:rsidRPr="0035261B" w14:paraId="679356D4" w14:textId="77777777" w:rsidTr="0068089B">
        <w:tc>
          <w:tcPr>
            <w:tcW w:w="3485" w:type="dxa"/>
          </w:tcPr>
          <w:p w14:paraId="2B365F3D" w14:textId="2FCFE10D" w:rsidR="0068089B" w:rsidRPr="0035261B" w:rsidRDefault="0068089B" w:rsidP="0068089B">
            <w:pPr>
              <w:pStyle w:val="Pa19"/>
              <w:rPr>
                <w:rFonts w:asciiTheme="majorHAnsi" w:hAnsiTheme="majorHAnsi" w:cstheme="majorHAnsi"/>
                <w:color w:val="000000"/>
                <w:sz w:val="22"/>
                <w:szCs w:val="22"/>
              </w:rPr>
            </w:pPr>
            <w:r w:rsidRPr="0035261B">
              <w:rPr>
                <w:rFonts w:asciiTheme="majorHAnsi" w:hAnsiTheme="majorHAnsi" w:cstheme="majorHAnsi"/>
                <w:color w:val="000000"/>
                <w:sz w:val="22"/>
                <w:szCs w:val="22"/>
              </w:rPr>
              <w:t>Verhaltensorientierung</w:t>
            </w:r>
          </w:p>
          <w:p w14:paraId="258D556E" w14:textId="77777777" w:rsidR="0068089B" w:rsidRPr="0035261B" w:rsidRDefault="0068089B" w:rsidP="0068089B">
            <w:pPr>
              <w:pStyle w:val="Zwischenberschrift"/>
              <w:rPr>
                <w:rFonts w:asciiTheme="majorHAnsi" w:hAnsiTheme="majorHAnsi" w:cstheme="majorHAnsi"/>
                <w:b w:val="0"/>
                <w:bCs w:val="0"/>
              </w:rPr>
            </w:pPr>
          </w:p>
        </w:tc>
        <w:tc>
          <w:tcPr>
            <w:tcW w:w="3485" w:type="dxa"/>
            <w:shd w:val="clear" w:color="auto" w:fill="FFFFFF" w:themeFill="background1"/>
          </w:tcPr>
          <w:p w14:paraId="702D8776" w14:textId="77777777" w:rsidR="0068089B" w:rsidRPr="0035261B" w:rsidRDefault="0068089B" w:rsidP="0068089B">
            <w:pPr>
              <w:pStyle w:val="Pa19"/>
              <w:rPr>
                <w:rFonts w:asciiTheme="majorHAnsi" w:hAnsiTheme="majorHAnsi" w:cstheme="majorHAnsi"/>
                <w:color w:val="000000"/>
                <w:sz w:val="22"/>
                <w:szCs w:val="22"/>
              </w:rPr>
            </w:pPr>
            <w:r w:rsidRPr="0035261B">
              <w:rPr>
                <w:rFonts w:asciiTheme="majorHAnsi" w:hAnsiTheme="majorHAnsi" w:cstheme="majorHAnsi"/>
                <w:color w:val="000000"/>
                <w:sz w:val="22"/>
                <w:szCs w:val="22"/>
              </w:rPr>
              <w:t>Stärkung von Kompe</w:t>
            </w:r>
            <w:r w:rsidRPr="0035261B">
              <w:rPr>
                <w:rFonts w:asciiTheme="majorHAnsi" w:hAnsiTheme="majorHAnsi" w:cstheme="majorHAnsi"/>
                <w:color w:val="000000"/>
                <w:sz w:val="22"/>
                <w:szCs w:val="22"/>
              </w:rPr>
              <w:softHyphen/>
              <w:t>tenzen, z. B. Lebens</w:t>
            </w:r>
            <w:r w:rsidRPr="0035261B">
              <w:rPr>
                <w:rFonts w:asciiTheme="majorHAnsi" w:hAnsiTheme="majorHAnsi" w:cstheme="majorHAnsi"/>
                <w:color w:val="000000"/>
                <w:sz w:val="22"/>
                <w:szCs w:val="22"/>
              </w:rPr>
              <w:softHyphen/>
              <w:t>kompetenzen, Bewäl</w:t>
            </w:r>
            <w:r w:rsidRPr="0035261B">
              <w:rPr>
                <w:rFonts w:asciiTheme="majorHAnsi" w:hAnsiTheme="majorHAnsi" w:cstheme="majorHAnsi"/>
                <w:color w:val="000000"/>
                <w:sz w:val="22"/>
                <w:szCs w:val="22"/>
              </w:rPr>
              <w:softHyphen/>
              <w:t>tigungsstrategien, Entwicklung eines gemeinsamen Be</w:t>
            </w:r>
            <w:r w:rsidRPr="0035261B">
              <w:rPr>
                <w:rFonts w:asciiTheme="majorHAnsi" w:hAnsiTheme="majorHAnsi" w:cstheme="majorHAnsi"/>
                <w:color w:val="000000"/>
                <w:sz w:val="22"/>
                <w:szCs w:val="22"/>
              </w:rPr>
              <w:softHyphen/>
              <w:t>rufsethos und von Teamfähigkeit</w:t>
            </w:r>
          </w:p>
          <w:p w14:paraId="3A1315E8" w14:textId="77777777" w:rsidR="0068089B" w:rsidRPr="0035261B" w:rsidRDefault="0068089B" w:rsidP="0068089B">
            <w:pPr>
              <w:pStyle w:val="Pa19"/>
              <w:rPr>
                <w:rFonts w:asciiTheme="majorHAnsi" w:hAnsiTheme="majorHAnsi" w:cstheme="majorHAnsi"/>
                <w:sz w:val="22"/>
                <w:szCs w:val="22"/>
              </w:rPr>
            </w:pPr>
          </w:p>
        </w:tc>
        <w:tc>
          <w:tcPr>
            <w:tcW w:w="3486" w:type="dxa"/>
          </w:tcPr>
          <w:p w14:paraId="154A9F26" w14:textId="77777777" w:rsidR="0068089B" w:rsidRPr="0035261B" w:rsidRDefault="0068089B" w:rsidP="0068089B">
            <w:pPr>
              <w:pStyle w:val="Pa19"/>
              <w:rPr>
                <w:rFonts w:asciiTheme="majorHAnsi" w:hAnsiTheme="majorHAnsi" w:cstheme="majorHAnsi"/>
                <w:color w:val="000000"/>
                <w:sz w:val="22"/>
                <w:szCs w:val="22"/>
              </w:rPr>
            </w:pPr>
            <w:r w:rsidRPr="0035261B">
              <w:rPr>
                <w:rFonts w:asciiTheme="majorHAnsi" w:hAnsiTheme="majorHAnsi" w:cstheme="majorHAnsi"/>
                <w:color w:val="000000"/>
                <w:sz w:val="22"/>
                <w:szCs w:val="22"/>
              </w:rPr>
              <w:t xml:space="preserve">Verhaltenstrainings zum Umgang mit Belastungen und </w:t>
            </w:r>
            <w:proofErr w:type="gramStart"/>
            <w:r w:rsidRPr="0035261B">
              <w:rPr>
                <w:rFonts w:asciiTheme="majorHAnsi" w:hAnsiTheme="majorHAnsi" w:cstheme="majorHAnsi"/>
                <w:color w:val="000000"/>
                <w:sz w:val="22"/>
                <w:szCs w:val="22"/>
              </w:rPr>
              <w:t>Beschwerden(</w:t>
            </w:r>
            <w:proofErr w:type="gramEnd"/>
            <w:r w:rsidRPr="0035261B">
              <w:rPr>
                <w:rFonts w:asciiTheme="majorHAnsi" w:hAnsiTheme="majorHAnsi" w:cstheme="majorHAnsi"/>
                <w:color w:val="000000"/>
                <w:sz w:val="22"/>
                <w:szCs w:val="22"/>
              </w:rPr>
              <w:t xml:space="preserve">Umgang mit </w:t>
            </w:r>
            <w:proofErr w:type="spellStart"/>
            <w:r w:rsidRPr="0035261B">
              <w:rPr>
                <w:rFonts w:asciiTheme="majorHAnsi" w:hAnsiTheme="majorHAnsi" w:cstheme="majorHAnsi"/>
                <w:color w:val="000000"/>
                <w:sz w:val="22"/>
                <w:szCs w:val="22"/>
              </w:rPr>
              <w:t>undBewältigung</w:t>
            </w:r>
            <w:proofErr w:type="spellEnd"/>
            <w:r w:rsidRPr="0035261B">
              <w:rPr>
                <w:rFonts w:asciiTheme="majorHAnsi" w:hAnsiTheme="majorHAnsi" w:cstheme="majorHAnsi"/>
                <w:color w:val="000000"/>
                <w:sz w:val="22"/>
                <w:szCs w:val="22"/>
              </w:rPr>
              <w:t xml:space="preserve"> von Stress oder Depressionen)</w:t>
            </w:r>
          </w:p>
          <w:p w14:paraId="093C40EC" w14:textId="77777777" w:rsidR="0068089B" w:rsidRPr="0035261B" w:rsidRDefault="0068089B" w:rsidP="0068089B">
            <w:pPr>
              <w:pStyle w:val="Zwischenberschrift"/>
              <w:rPr>
                <w:rFonts w:asciiTheme="majorHAnsi" w:hAnsiTheme="majorHAnsi" w:cstheme="majorHAnsi"/>
                <w:b w:val="0"/>
                <w:bCs w:val="0"/>
              </w:rPr>
            </w:pPr>
          </w:p>
        </w:tc>
      </w:tr>
      <w:tr w:rsidR="0068089B" w:rsidRPr="0035261B" w14:paraId="64F3BAD3" w14:textId="77777777" w:rsidTr="0068089B">
        <w:trPr>
          <w:trHeight w:val="779"/>
        </w:trPr>
        <w:tc>
          <w:tcPr>
            <w:tcW w:w="3485" w:type="dxa"/>
          </w:tcPr>
          <w:p w14:paraId="205542A2" w14:textId="77777777" w:rsidR="0068089B" w:rsidRPr="0035261B" w:rsidRDefault="0068089B" w:rsidP="0068089B">
            <w:pPr>
              <w:pStyle w:val="Pa19"/>
              <w:rPr>
                <w:rFonts w:asciiTheme="majorHAnsi" w:hAnsiTheme="majorHAnsi" w:cstheme="majorHAnsi"/>
                <w:color w:val="000000"/>
                <w:sz w:val="22"/>
                <w:szCs w:val="22"/>
              </w:rPr>
            </w:pPr>
            <w:r w:rsidRPr="0035261B">
              <w:rPr>
                <w:rFonts w:asciiTheme="majorHAnsi" w:hAnsiTheme="majorHAnsi" w:cstheme="majorHAnsi"/>
                <w:color w:val="000000"/>
                <w:sz w:val="22"/>
                <w:szCs w:val="22"/>
              </w:rPr>
              <w:lastRenderedPageBreak/>
              <w:t>Verhältnis-orientierung</w:t>
            </w:r>
          </w:p>
          <w:p w14:paraId="7D11984E" w14:textId="77777777" w:rsidR="0068089B" w:rsidRPr="0035261B" w:rsidRDefault="0068089B" w:rsidP="0068089B">
            <w:pPr>
              <w:pStyle w:val="Zwischenberschrift"/>
              <w:rPr>
                <w:rFonts w:asciiTheme="majorHAnsi" w:hAnsiTheme="majorHAnsi" w:cstheme="majorHAnsi"/>
                <w:b w:val="0"/>
                <w:bCs w:val="0"/>
              </w:rPr>
            </w:pPr>
          </w:p>
        </w:tc>
        <w:tc>
          <w:tcPr>
            <w:tcW w:w="3485" w:type="dxa"/>
          </w:tcPr>
          <w:p w14:paraId="7D8EB821" w14:textId="77777777" w:rsidR="0035261B" w:rsidRPr="0035261B" w:rsidRDefault="0035261B" w:rsidP="0035261B">
            <w:pPr>
              <w:pStyle w:val="Pa19"/>
              <w:rPr>
                <w:rFonts w:asciiTheme="majorHAnsi" w:hAnsiTheme="majorHAnsi" w:cstheme="majorHAnsi"/>
                <w:color w:val="000000"/>
                <w:sz w:val="22"/>
                <w:szCs w:val="22"/>
              </w:rPr>
            </w:pPr>
            <w:r w:rsidRPr="0035261B">
              <w:rPr>
                <w:rFonts w:asciiTheme="majorHAnsi" w:hAnsiTheme="majorHAnsi" w:cstheme="majorHAnsi"/>
                <w:color w:val="000000"/>
                <w:sz w:val="22"/>
                <w:szCs w:val="22"/>
              </w:rPr>
              <w:t>Aufbau von Ruhe-räumen, Entwicklung einer psychosozialen Beratungsstruktur, Schaffung eines Schul-ethos und gemeinsa</w:t>
            </w:r>
            <w:r w:rsidRPr="0035261B">
              <w:rPr>
                <w:rFonts w:asciiTheme="majorHAnsi" w:hAnsiTheme="majorHAnsi" w:cstheme="majorHAnsi"/>
                <w:color w:val="000000"/>
                <w:sz w:val="22"/>
                <w:szCs w:val="22"/>
              </w:rPr>
              <w:softHyphen/>
              <w:t>mer Schulregeln</w:t>
            </w:r>
          </w:p>
          <w:p w14:paraId="270CE744" w14:textId="77777777" w:rsidR="0068089B" w:rsidRPr="0035261B" w:rsidRDefault="0068089B" w:rsidP="0068089B">
            <w:pPr>
              <w:pStyle w:val="Zwischenberschrift"/>
              <w:rPr>
                <w:rFonts w:asciiTheme="majorHAnsi" w:hAnsiTheme="majorHAnsi" w:cstheme="majorHAnsi"/>
                <w:b w:val="0"/>
                <w:bCs w:val="0"/>
              </w:rPr>
            </w:pPr>
          </w:p>
        </w:tc>
        <w:tc>
          <w:tcPr>
            <w:tcW w:w="3486" w:type="dxa"/>
          </w:tcPr>
          <w:p w14:paraId="21A9FC45" w14:textId="77777777" w:rsidR="0035261B" w:rsidRPr="0035261B" w:rsidRDefault="0035261B" w:rsidP="0035261B">
            <w:pPr>
              <w:pStyle w:val="Pa19"/>
              <w:rPr>
                <w:rFonts w:asciiTheme="majorHAnsi" w:hAnsiTheme="majorHAnsi" w:cstheme="majorHAnsi"/>
                <w:color w:val="000000"/>
                <w:sz w:val="22"/>
                <w:szCs w:val="22"/>
              </w:rPr>
            </w:pPr>
            <w:r w:rsidRPr="0035261B">
              <w:rPr>
                <w:rFonts w:asciiTheme="majorHAnsi" w:hAnsiTheme="majorHAnsi" w:cstheme="majorHAnsi"/>
                <w:color w:val="000000"/>
                <w:sz w:val="22"/>
                <w:szCs w:val="22"/>
              </w:rPr>
              <w:t>Gesetzliche Bestim</w:t>
            </w:r>
            <w:r w:rsidRPr="0035261B">
              <w:rPr>
                <w:rFonts w:asciiTheme="majorHAnsi" w:hAnsiTheme="majorHAnsi" w:cstheme="majorHAnsi"/>
                <w:color w:val="000000"/>
                <w:sz w:val="22"/>
                <w:szCs w:val="22"/>
              </w:rPr>
              <w:softHyphen/>
              <w:t>mungen zum Lehr-deputat und zur Ar</w:t>
            </w:r>
            <w:r w:rsidRPr="0035261B">
              <w:rPr>
                <w:rFonts w:asciiTheme="majorHAnsi" w:hAnsiTheme="majorHAnsi" w:cstheme="majorHAnsi"/>
                <w:color w:val="000000"/>
                <w:sz w:val="22"/>
                <w:szCs w:val="22"/>
              </w:rPr>
              <w:softHyphen/>
              <w:t>beitszeit, Gebäude-sanierung zur Lärm</w:t>
            </w:r>
            <w:r w:rsidRPr="0035261B">
              <w:rPr>
                <w:rFonts w:asciiTheme="majorHAnsi" w:hAnsiTheme="majorHAnsi" w:cstheme="majorHAnsi"/>
                <w:color w:val="000000"/>
                <w:sz w:val="22"/>
                <w:szCs w:val="22"/>
              </w:rPr>
              <w:softHyphen/>
              <w:t>minderung, arbeits</w:t>
            </w:r>
            <w:r w:rsidRPr="0035261B">
              <w:rPr>
                <w:rFonts w:asciiTheme="majorHAnsi" w:hAnsiTheme="majorHAnsi" w:cstheme="majorHAnsi"/>
                <w:color w:val="000000"/>
                <w:sz w:val="22"/>
                <w:szCs w:val="22"/>
              </w:rPr>
              <w:softHyphen/>
              <w:t xml:space="preserve">medizinische Betreuung </w:t>
            </w:r>
          </w:p>
          <w:p w14:paraId="3510EA27" w14:textId="77777777" w:rsidR="0068089B" w:rsidRPr="0035261B" w:rsidRDefault="0068089B" w:rsidP="0068089B">
            <w:pPr>
              <w:pStyle w:val="Zwischenberschrift"/>
              <w:rPr>
                <w:rFonts w:asciiTheme="majorHAnsi" w:hAnsiTheme="majorHAnsi" w:cstheme="majorHAnsi"/>
                <w:b w:val="0"/>
                <w:bCs w:val="0"/>
              </w:rPr>
            </w:pPr>
          </w:p>
        </w:tc>
      </w:tr>
    </w:tbl>
    <w:p w14:paraId="00574B03" w14:textId="243C6BED" w:rsidR="0068089B" w:rsidRDefault="0035261B" w:rsidP="0068089B">
      <w:pPr>
        <w:pStyle w:val="Zwischenberschrift"/>
        <w:rPr>
          <w:b w:val="0"/>
          <w:bCs w:val="0"/>
        </w:rPr>
      </w:pPr>
      <w:r w:rsidRPr="0068089B">
        <w:t xml:space="preserve">Tabelle 2 Maßnahmen des </w:t>
      </w:r>
      <w:proofErr w:type="gramStart"/>
      <w:r w:rsidRPr="0068089B">
        <w:t>Gesundheitsmanagements(</w:t>
      </w:r>
      <w:proofErr w:type="spellStart"/>
      <w:proofErr w:type="gramEnd"/>
      <w:r w:rsidRPr="0068089B">
        <w:t>Dadaczynski</w:t>
      </w:r>
      <w:proofErr w:type="spellEnd"/>
      <w:r w:rsidRPr="0068089B">
        <w:t xml:space="preserve"> 2009)</w:t>
      </w:r>
    </w:p>
    <w:p w14:paraId="0EE37870" w14:textId="77777777" w:rsidR="0068089B" w:rsidRPr="0068089B" w:rsidRDefault="0068089B" w:rsidP="0068089B">
      <w:pPr>
        <w:pStyle w:val="Zwischenberschrift"/>
        <w:rPr>
          <w:b w:val="0"/>
          <w:bCs w:val="0"/>
        </w:rPr>
      </w:pPr>
    </w:p>
    <w:p w14:paraId="6A797A28" w14:textId="4D92AF73" w:rsidR="00D26C39" w:rsidRDefault="00D26C39" w:rsidP="00FE62BC">
      <w:pPr>
        <w:pStyle w:val="berschrift1"/>
        <w:rPr>
          <w:rFonts w:eastAsia="Times New Roman"/>
          <w:lang w:eastAsia="de-DE"/>
        </w:rPr>
      </w:pPr>
      <w:bookmarkStart w:id="2" w:name="bookmark8"/>
      <w:r w:rsidRPr="00D26C39">
        <w:rPr>
          <w:rFonts w:eastAsia="Times New Roman"/>
          <w:lang w:eastAsia="de-DE"/>
        </w:rPr>
        <w:t>‌</w:t>
      </w:r>
      <w:bookmarkEnd w:id="2"/>
      <w:r w:rsidR="0035261B" w:rsidRPr="0035261B">
        <w:rPr>
          <w:rFonts w:ascii="Times New Roman" w:eastAsiaTheme="minorHAnsi" w:hAnsi="Times New Roman" w:cs="Times New Roman"/>
          <w:b w:val="0"/>
          <w:bCs w:val="0"/>
          <w:color w:val="000000"/>
          <w:kern w:val="0"/>
          <w:sz w:val="24"/>
          <w:szCs w:val="24"/>
        </w:rPr>
        <w:t xml:space="preserve"> </w:t>
      </w:r>
      <w:r w:rsidR="0035261B" w:rsidRPr="0035261B">
        <w:rPr>
          <w:rFonts w:eastAsia="Times New Roman"/>
          <w:lang w:eastAsia="de-DE"/>
        </w:rPr>
        <w:t>Aufgaben der Schulleitung</w:t>
      </w:r>
    </w:p>
    <w:p w14:paraId="25C186DA" w14:textId="77777777" w:rsidR="00432474" w:rsidRPr="00432474" w:rsidRDefault="00432474" w:rsidP="00432474">
      <w:pPr>
        <w:rPr>
          <w:lang w:eastAsia="de-DE"/>
        </w:rPr>
      </w:pPr>
      <w:r w:rsidRPr="00432474">
        <w:rPr>
          <w:lang w:eastAsia="de-DE"/>
        </w:rPr>
        <w:t>Im Rahmen von Prävention und Gesundheitsförderung kommt Schulleiterinnen und Schulleitern eine besondere Verantwor</w:t>
      </w:r>
      <w:r w:rsidRPr="00432474">
        <w:rPr>
          <w:lang w:eastAsia="de-DE"/>
        </w:rPr>
        <w:softHyphen/>
        <w:t>tung zu, denn sie nehmen durch ihr Handeln und ihre Führungs</w:t>
      </w:r>
      <w:r w:rsidRPr="00432474">
        <w:rPr>
          <w:lang w:eastAsia="de-DE"/>
        </w:rPr>
        <w:softHyphen/>
        <w:t>kompetenz – ob bewusst oder unbewusst – Einfluss auf die Gesundheit und Leistungsfähigkeit ihrer Mitarbeiterinnen und Mitarbeiter, dementsprechend auch auf die der Schülerinnen und Schüler. Sie bestimmen somit in hohem Maße die Gesund</w:t>
      </w:r>
      <w:r w:rsidRPr="00432474">
        <w:rPr>
          <w:lang w:eastAsia="de-DE"/>
        </w:rPr>
        <w:softHyphen/>
        <w:t>heitsqualität ihrer Schule. Neben der Umsetzung der gesetzli</w:t>
      </w:r>
      <w:r w:rsidRPr="00432474">
        <w:rPr>
          <w:lang w:eastAsia="de-DE"/>
        </w:rPr>
        <w:softHyphen/>
        <w:t>chen Vorgaben des Arbeitsschutzes tragen das eigene Vorbild</w:t>
      </w:r>
      <w:r w:rsidRPr="00432474">
        <w:rPr>
          <w:lang w:eastAsia="de-DE"/>
        </w:rPr>
        <w:softHyphen/>
        <w:t>verhalten, wertschätzender Umgang und die Gestaltung eines gesundheitsförderlichen Arbeitsumfeldes wesentlich zur Ver</w:t>
      </w:r>
      <w:r w:rsidRPr="00432474">
        <w:rPr>
          <w:lang w:eastAsia="de-DE"/>
        </w:rPr>
        <w:softHyphen/>
        <w:t>wirklichung einer guten gesunden Schule bei.</w:t>
      </w:r>
    </w:p>
    <w:p w14:paraId="0C5F2B65" w14:textId="67C852C6" w:rsidR="00432474" w:rsidRPr="00432474" w:rsidRDefault="00432474" w:rsidP="00432474">
      <w:pPr>
        <w:pStyle w:val="berschrift2"/>
        <w:rPr>
          <w:lang w:eastAsia="de-DE"/>
        </w:rPr>
      </w:pPr>
      <w:r w:rsidRPr="00432474">
        <w:rPr>
          <w:lang w:eastAsia="de-DE"/>
        </w:rPr>
        <w:t>Rechtliche Verantwortung</w:t>
      </w:r>
    </w:p>
    <w:p w14:paraId="3A107F22" w14:textId="77777777" w:rsidR="00432474" w:rsidRPr="00432474" w:rsidRDefault="00432474" w:rsidP="00432474">
      <w:pPr>
        <w:rPr>
          <w:lang w:eastAsia="de-DE"/>
        </w:rPr>
      </w:pPr>
      <w:r w:rsidRPr="00432474">
        <w:rPr>
          <w:lang w:eastAsia="de-DE"/>
        </w:rPr>
        <w:t>Prävention und Gesundheitsförderung als Aufgaben der Schul</w:t>
      </w:r>
      <w:r w:rsidRPr="00432474">
        <w:rPr>
          <w:lang w:eastAsia="de-DE"/>
        </w:rPr>
        <w:softHyphen/>
        <w:t>leitung sind nicht nur aus pädagogischen und ethischen Grün</w:t>
      </w:r>
      <w:r w:rsidRPr="00432474">
        <w:rPr>
          <w:lang w:eastAsia="de-DE"/>
        </w:rPr>
        <w:softHyphen/>
        <w:t>den notwendig, sondern auch aus rechtlichen. Das Schulrecht und das staatliche Arbeitsschutzrecht verpflichten Schulleiterin</w:t>
      </w:r>
      <w:r w:rsidRPr="00432474">
        <w:rPr>
          <w:lang w:eastAsia="de-DE"/>
        </w:rPr>
        <w:softHyphen/>
        <w:t>nen und Schulleiter, gemeinsam mit dem Schulsachkostenträger und dem Schulhoheitsträger entsprechend tätig zu werden.</w:t>
      </w:r>
    </w:p>
    <w:p w14:paraId="25EA1318" w14:textId="77777777" w:rsidR="00432474" w:rsidRPr="00432474" w:rsidRDefault="00432474" w:rsidP="00432474">
      <w:pPr>
        <w:rPr>
          <w:lang w:eastAsia="de-DE"/>
        </w:rPr>
      </w:pPr>
      <w:r w:rsidRPr="00432474">
        <w:rPr>
          <w:lang w:eastAsia="de-DE"/>
        </w:rPr>
        <w:t>Verantwortlich für die Sicherheit und Gesundheit der Schülerin</w:t>
      </w:r>
      <w:r w:rsidRPr="00432474">
        <w:rPr>
          <w:lang w:eastAsia="de-DE"/>
        </w:rPr>
        <w:softHyphen/>
        <w:t>nen und Schüler, Lehrerinnen und Lehrer sowie des nichtpäda</w:t>
      </w:r>
      <w:r w:rsidRPr="00432474">
        <w:rPr>
          <w:lang w:eastAsia="de-DE"/>
        </w:rPr>
        <w:softHyphen/>
        <w:t>gogischen Personals einer Schule sind also zum einen der Schulsachkostenträger, zum anderen der Schulhoheitsträger, der diese Aufgabe auf die Schulleiterin bzw. den Schulleiter delegiert hat (siehe Schulvorschriften der Länder).</w:t>
      </w:r>
    </w:p>
    <w:p w14:paraId="1FEB4E19" w14:textId="77777777" w:rsidR="00432474" w:rsidRPr="00432474" w:rsidRDefault="00432474" w:rsidP="00432474">
      <w:pPr>
        <w:rPr>
          <w:lang w:eastAsia="de-DE"/>
        </w:rPr>
      </w:pPr>
      <w:r w:rsidRPr="00432474">
        <w:rPr>
          <w:lang w:eastAsia="de-DE"/>
        </w:rPr>
        <w:t>Dabei ist der Sachkostenträger für die sichere Gestaltung und Unterhaltung der Schulgebäude, der schulischen Freiflächen, der Einrichtungen sowie der Lern- und Lehrmittel (</w:t>
      </w:r>
      <w:proofErr w:type="spellStart"/>
      <w:r w:rsidRPr="00432474">
        <w:rPr>
          <w:lang w:eastAsia="de-DE"/>
        </w:rPr>
        <w:t>äußererSchulbereich</w:t>
      </w:r>
      <w:proofErr w:type="spellEnd"/>
      <w:r w:rsidRPr="00432474">
        <w:rPr>
          <w:lang w:eastAsia="de-DE"/>
        </w:rPr>
        <w:t>) verantwortlich.</w:t>
      </w:r>
    </w:p>
    <w:p w14:paraId="211FC869" w14:textId="77777777" w:rsidR="00432474" w:rsidRPr="00432474" w:rsidRDefault="00432474" w:rsidP="00432474">
      <w:pPr>
        <w:rPr>
          <w:lang w:eastAsia="de-DE"/>
        </w:rPr>
      </w:pPr>
      <w:r w:rsidRPr="00432474">
        <w:rPr>
          <w:lang w:eastAsia="de-DE"/>
        </w:rPr>
        <w:t>Die Schulleitung ist als Vertretung des Schul- bzw. Kultusminis</w:t>
      </w:r>
      <w:r w:rsidRPr="00432474">
        <w:rPr>
          <w:lang w:eastAsia="de-DE"/>
        </w:rPr>
        <w:softHyphen/>
        <w:t>teriums vor Ort verantwortlich für den so genannten inneren Schulbereich. Sie sorgt für die Umsetzung der Schulvorschriften und curricularen Vorgaben, also Inhalte, Methoden und Organi</w:t>
      </w:r>
      <w:r w:rsidRPr="00432474">
        <w:rPr>
          <w:lang w:eastAsia="de-DE"/>
        </w:rPr>
        <w:softHyphen/>
        <w:t>sation des Unterrichts und der außerschulischen Veranstaltun</w:t>
      </w:r>
      <w:r w:rsidRPr="00432474">
        <w:rPr>
          <w:lang w:eastAsia="de-DE"/>
        </w:rPr>
        <w:softHyphen/>
        <w:t>gen, sowie für die Organisation des Schulalltags. Im Schul- und Unterrichtsbetrieb übt sie zudem für den Schulsachkostenträger das Hausrecht in der Schulanlage aus. Sie hat somit u. a. die Aufgabe, in Kooperation mit dem Schulträger und auf der Grund</w:t>
      </w:r>
      <w:r w:rsidRPr="00432474">
        <w:rPr>
          <w:lang w:eastAsia="de-DE"/>
        </w:rPr>
        <w:softHyphen/>
        <w:t>lage der Vorgaben des Schulministeriums, Gesundheit und Wohlbefinden sowie die Leistungsfähigkeit der schulischen Akteure und auch die Gesundheit und die Qualität der Organisa</w:t>
      </w:r>
      <w:r w:rsidRPr="00432474">
        <w:rPr>
          <w:lang w:eastAsia="de-DE"/>
        </w:rPr>
        <w:softHyphen/>
        <w:t>tion Schule zu erhalten und zu fördern.</w:t>
      </w:r>
    </w:p>
    <w:p w14:paraId="5B5827E1" w14:textId="77777777" w:rsidR="00432474" w:rsidRPr="00432474" w:rsidRDefault="00432474" w:rsidP="00432474">
      <w:pPr>
        <w:rPr>
          <w:lang w:eastAsia="de-DE"/>
        </w:rPr>
      </w:pPr>
      <w:r w:rsidRPr="00432474">
        <w:rPr>
          <w:lang w:eastAsia="de-DE"/>
        </w:rPr>
        <w:t xml:space="preserve">Das bedeutet allerdings nicht, dass die Schulleiterin oder der Schulleiter </w:t>
      </w:r>
      <w:proofErr w:type="gramStart"/>
      <w:r w:rsidRPr="00432474">
        <w:rPr>
          <w:lang w:eastAsia="de-DE"/>
        </w:rPr>
        <w:t>alleine</w:t>
      </w:r>
      <w:proofErr w:type="gramEnd"/>
      <w:r w:rsidRPr="00432474">
        <w:rPr>
          <w:lang w:eastAsia="de-DE"/>
        </w:rPr>
        <w:t xml:space="preserve"> verantwortlich wäre. Jede Lehrerin, jeder Leh</w:t>
      </w:r>
      <w:r w:rsidRPr="00432474">
        <w:rPr>
          <w:lang w:eastAsia="de-DE"/>
        </w:rPr>
        <w:softHyphen/>
        <w:t>rer, jede Schülerin und jeder Schüler ist zunächst für sich selbst und seinen unmittelbaren Wirkungskreis verantwortlich und darü</w:t>
      </w:r>
      <w:r w:rsidRPr="00432474">
        <w:rPr>
          <w:lang w:eastAsia="de-DE"/>
        </w:rPr>
        <w:softHyphen/>
        <w:t>ber hinaus in Abhängigkeit von den jeweiligen Aufgaben auch in einem größeren Umfang. Die Verantwortung einer Person hebt nicht die Verantwortung der anderen auf. Dies bedeutet auch, dass Funktionsträger, z. B. Koordinatoren und Fachbereichsleiter, in ihren Bereichen im Rahmen ihrer Führungsaufgaben Sicherheit und Gesundheit zu gewährleisten haben.</w:t>
      </w:r>
    </w:p>
    <w:p w14:paraId="5FFEC45E" w14:textId="77777777" w:rsidR="00432474" w:rsidRPr="00432474" w:rsidRDefault="00432474" w:rsidP="0091323A">
      <w:pPr>
        <w:rPr>
          <w:lang w:eastAsia="de-DE"/>
        </w:rPr>
      </w:pPr>
      <w:r w:rsidRPr="00432474">
        <w:rPr>
          <w:lang w:eastAsia="de-DE"/>
        </w:rPr>
        <w:t>Den rechtlichen Rahmen für die Aufgaben und Verpflichtungen der Schulleiterinnen und Schulleiter sowie der Schulsachkosten</w:t>
      </w:r>
      <w:r w:rsidRPr="00432474">
        <w:rPr>
          <w:lang w:eastAsia="de-DE"/>
        </w:rPr>
        <w:softHyphen/>
        <w:t>träger im Bereich Prävention und Gesundheitsförderung bilden</w:t>
      </w:r>
    </w:p>
    <w:p w14:paraId="4BC03DFD" w14:textId="77777777" w:rsidR="00432474" w:rsidRPr="00432474" w:rsidRDefault="00432474" w:rsidP="00432474">
      <w:pPr>
        <w:numPr>
          <w:ilvl w:val="0"/>
          <w:numId w:val="80"/>
        </w:numPr>
        <w:rPr>
          <w:lang w:eastAsia="de-DE"/>
        </w:rPr>
      </w:pPr>
      <w:r w:rsidRPr="00432474">
        <w:rPr>
          <w:lang w:eastAsia="de-DE"/>
        </w:rPr>
        <w:t>die Schulgesetze und nachgeordneten Schulvorschriften der Länder,</w:t>
      </w:r>
    </w:p>
    <w:p w14:paraId="2916E5B5" w14:textId="77777777" w:rsidR="00432474" w:rsidRPr="00432474" w:rsidRDefault="00432474" w:rsidP="00432474">
      <w:pPr>
        <w:numPr>
          <w:ilvl w:val="0"/>
          <w:numId w:val="80"/>
        </w:numPr>
        <w:rPr>
          <w:lang w:eastAsia="de-DE"/>
        </w:rPr>
      </w:pPr>
      <w:r w:rsidRPr="00432474">
        <w:rPr>
          <w:lang w:eastAsia="de-DE"/>
        </w:rPr>
        <w:t>das staatliche Arbeitsschutzrecht, insbesondere das Arbeits</w:t>
      </w:r>
      <w:r w:rsidRPr="00432474">
        <w:rPr>
          <w:lang w:eastAsia="de-DE"/>
        </w:rPr>
        <w:softHyphen/>
        <w:t>schutzgesetz (ArbSchG),</w:t>
      </w:r>
    </w:p>
    <w:p w14:paraId="6E771F93" w14:textId="77777777" w:rsidR="00432474" w:rsidRPr="00432474" w:rsidRDefault="00432474" w:rsidP="00432474">
      <w:pPr>
        <w:numPr>
          <w:ilvl w:val="0"/>
          <w:numId w:val="80"/>
        </w:numPr>
        <w:rPr>
          <w:lang w:eastAsia="de-DE"/>
        </w:rPr>
      </w:pPr>
      <w:r w:rsidRPr="00432474">
        <w:rPr>
          <w:lang w:eastAsia="de-DE"/>
        </w:rPr>
        <w:t>die Vorschriften der Unfallversicherungsträger,</w:t>
      </w:r>
    </w:p>
    <w:p w14:paraId="6B034DE6" w14:textId="77777777" w:rsidR="00432474" w:rsidRPr="00432474" w:rsidRDefault="00432474" w:rsidP="00432474">
      <w:pPr>
        <w:numPr>
          <w:ilvl w:val="0"/>
          <w:numId w:val="80"/>
        </w:numPr>
        <w:rPr>
          <w:lang w:eastAsia="de-DE"/>
        </w:rPr>
      </w:pPr>
      <w:r w:rsidRPr="00432474">
        <w:rPr>
          <w:lang w:eastAsia="de-DE"/>
        </w:rPr>
        <w:lastRenderedPageBreak/>
        <w:t>weitere Regelungen, die den Stand der Technik widerspiegeln, z. B. DIN-Normen.</w:t>
      </w:r>
    </w:p>
    <w:p w14:paraId="78D0685D" w14:textId="77777777" w:rsidR="00432474" w:rsidRPr="00432474" w:rsidRDefault="00432474" w:rsidP="00432474">
      <w:pPr>
        <w:rPr>
          <w:lang w:eastAsia="de-DE"/>
        </w:rPr>
      </w:pPr>
    </w:p>
    <w:p w14:paraId="6E40A2B5" w14:textId="77777777" w:rsidR="00432474" w:rsidRDefault="00432474" w:rsidP="0091323A">
      <w:pPr>
        <w:pStyle w:val="DGUVAufz01"/>
        <w:numPr>
          <w:ilvl w:val="0"/>
          <w:numId w:val="0"/>
        </w:numPr>
      </w:pPr>
      <w:r w:rsidRPr="00432474">
        <w:t>Die Empfehlung der Kultusministerkonferenz zur Gesundheits</w:t>
      </w:r>
      <w:r w:rsidRPr="00432474">
        <w:softHyphen/>
        <w:t>förderung und Prävention in der Schule gibt wichtige Hinweise, welche Faktoren für eine systematische Verankerung von Ge</w:t>
      </w:r>
      <w:r w:rsidRPr="00432474">
        <w:softHyphen/>
        <w:t>sundheitsförderung und Prävention in der Schule maßgeblich sind, und unterstreicht die Bedeutung der Gesundheitsförde</w:t>
      </w:r>
      <w:r w:rsidRPr="00432474">
        <w:softHyphen/>
        <w:t>rung als unverzichtbares Element einer nachhaltigen Schulentwicklung.</w:t>
      </w:r>
    </w:p>
    <w:p w14:paraId="441966B1" w14:textId="77777777" w:rsidR="0091323A" w:rsidRPr="00432474" w:rsidRDefault="0091323A" w:rsidP="0091323A">
      <w:pPr>
        <w:pStyle w:val="DGUVAufz01"/>
        <w:numPr>
          <w:ilvl w:val="0"/>
          <w:numId w:val="0"/>
        </w:numPr>
      </w:pPr>
    </w:p>
    <w:p w14:paraId="40AEDB63" w14:textId="77777777" w:rsidR="00432474" w:rsidRPr="00432474" w:rsidRDefault="00432474" w:rsidP="00432474">
      <w:pPr>
        <w:rPr>
          <w:lang w:eastAsia="de-DE"/>
        </w:rPr>
      </w:pPr>
      <w:r w:rsidRPr="00432474">
        <w:rPr>
          <w:lang w:eastAsia="de-DE"/>
        </w:rPr>
        <w:t>Im Bereich Prävention und Gesundheitsförderung ist für die Schulleitung das Arbeitsschutzgesetz (ArbSchG) von zentraler Bedeutung. Dieses Gesetz verfolgt einen systematischen, auf Nachhaltigkeit angelegten Ansatz mit dem Ziel der Sicherung und Verbesserung der Arbeit. Dieses Ziel kann durch Maßnah</w:t>
      </w:r>
      <w:r w:rsidRPr="00432474">
        <w:rPr>
          <w:lang w:eastAsia="de-DE"/>
        </w:rPr>
        <w:softHyphen/>
        <w:t>men zur Verhütung von Unfällen und zur menschengerechten Gestaltung der Arbeit erreicht werden.</w:t>
      </w:r>
    </w:p>
    <w:p w14:paraId="62B73735" w14:textId="0F233285" w:rsidR="00432474" w:rsidRDefault="00432474" w:rsidP="00432474">
      <w:pPr>
        <w:rPr>
          <w:lang w:eastAsia="de-DE"/>
        </w:rPr>
      </w:pPr>
      <w:r w:rsidRPr="00432474">
        <w:rPr>
          <w:lang w:eastAsia="de-DE"/>
        </w:rPr>
        <w:t xml:space="preserve">Im Mittelpunkt des </w:t>
      </w:r>
      <w:r w:rsidRPr="001D60AE">
        <w:rPr>
          <w:i/>
          <w:iCs/>
          <w:lang w:eastAsia="de-DE"/>
        </w:rPr>
        <w:t>Arbeitsschutzgesetzes</w:t>
      </w:r>
      <w:r w:rsidRPr="00432474">
        <w:rPr>
          <w:lang w:eastAsia="de-DE"/>
        </w:rPr>
        <w:t xml:space="preserve"> steht die Verpflich</w:t>
      </w:r>
      <w:r w:rsidRPr="00432474">
        <w:rPr>
          <w:lang w:eastAsia="de-DE"/>
        </w:rPr>
        <w:softHyphen/>
        <w:t>tung der Schulleiterin bzw. des Schulleiters, die erforderlichen Maßnahmen für die Gewährleistung der Sicherheit und Gesund</w:t>
      </w:r>
      <w:r w:rsidRPr="00432474">
        <w:rPr>
          <w:lang w:eastAsia="de-DE"/>
        </w:rPr>
        <w:softHyphen/>
        <w:t>heit der Beschäftigten</w:t>
      </w:r>
      <w:r w:rsidRPr="00432474">
        <w:rPr>
          <w:vertAlign w:val="superscript"/>
          <w:lang w:eastAsia="de-DE"/>
        </w:rPr>
        <w:t xml:space="preserve">1) </w:t>
      </w:r>
      <w:r w:rsidRPr="00432474">
        <w:rPr>
          <w:lang w:eastAsia="de-DE"/>
        </w:rPr>
        <w:t>bei der Arbeit zu treffen.</w:t>
      </w:r>
    </w:p>
    <w:p w14:paraId="1D2B282D" w14:textId="77777777" w:rsidR="0091323A" w:rsidRDefault="0091323A" w:rsidP="0091323A">
      <w:r>
        <w:t>Es geht darum, die gesundheitsrelevanten Fehlbelastungen, Risi</w:t>
      </w:r>
      <w:r>
        <w:softHyphen/>
        <w:t>ken und Gefährdungen in der Arbeits- und Lernwelt Schule zu analysieren, zu dokumentieren und zu beseitigen bzw. zu mini</w:t>
      </w:r>
      <w:r>
        <w:softHyphen/>
        <w:t>mieren. Damit die notwendigen Maßnahmen sachkundig ermittelt werden können, schreibt das Arbeitsschutzgesetz (ArbSchG) vor, dass für einen Arbeitsplatz eine Gefährdungsbeurteilung vorhan</w:t>
      </w:r>
      <w:r>
        <w:softHyphen/>
        <w:t>den sein muss, die zu dokumentieren ist. Hier ist in der einzelnen Schule eine enge Zusammenarbeit der Schulleitung mit dem Schulsachkostenträger erforderlich. Unterstützung können ggf. Sicherheitsfachkräfte und Betriebsärztinnen bzw. Betriebsärzte leisten.</w:t>
      </w:r>
    </w:p>
    <w:p w14:paraId="1BB1164C" w14:textId="77777777" w:rsidR="0091323A" w:rsidRDefault="0091323A" w:rsidP="0091323A">
      <w:r>
        <w:t>Im inneren Schulbereich gelten die Regelungen des Arbeits</w:t>
      </w:r>
      <w:r>
        <w:softHyphen/>
        <w:t xml:space="preserve">schutzrechts mit wenigen Ausnahmen, z. B. die Gefahrstoff-verordnung (GefStoffV), </w:t>
      </w:r>
      <w:proofErr w:type="gramStart"/>
      <w:r>
        <w:t>Bildschirmarbeitsverordnung(</w:t>
      </w:r>
      <w:proofErr w:type="spellStart"/>
      <w:proofErr w:type="gramEnd"/>
      <w:r>
        <w:t>BildscharbV</w:t>
      </w:r>
      <w:proofErr w:type="spellEnd"/>
      <w:r>
        <w:t>), nur für die Beschäftigten der Schule, also für die Lehrkräfte und sonstiges Personal, nicht jedoch für die Schüle</w:t>
      </w:r>
      <w:r>
        <w:softHyphen/>
        <w:t>rinnen und Schüler. Da das Arbeitsschutzgesetz (ArbSchG) grundlegende Vorgaben für die Arbeitssicherheit und den Ge</w:t>
      </w:r>
      <w:r>
        <w:softHyphen/>
        <w:t>sundheitsschutz macht, ist einer Schulleitung zu empfehlen, zumindest die zentralen Regelungen, insbesondere die zur Ge</w:t>
      </w:r>
      <w:r>
        <w:softHyphen/>
        <w:t>fährdungsbeurteilung, auch auf die Zielgruppe der Schülerinnen und Schüler anzuwenden.</w:t>
      </w:r>
    </w:p>
    <w:p w14:paraId="73B1342D" w14:textId="77777777" w:rsidR="0091323A" w:rsidRDefault="0091323A" w:rsidP="0091323A">
      <w:r>
        <w:t>Für die Schulleitung, also im inneren Schulbereich, sind grund</w:t>
      </w:r>
      <w:r>
        <w:softHyphen/>
        <w:t>sätzlich nur die staatlichen Rechtsgrundlagen (Arbeitsschutz</w:t>
      </w:r>
      <w:r>
        <w:softHyphen/>
        <w:t>recht und Schulvorschriften) verbindlich. Wenn Vorschriften der Unfallversicherungsträger auch für den inneren Schulbereich verbindlich sein sollen, müssen sie durch staatliches Recht, z. B. das Schulgesetz oder eine Schulvorschrift, in Kraft gesetzt bzw. in Bezug genommen werden.</w:t>
      </w:r>
    </w:p>
    <w:p w14:paraId="702BA8FE" w14:textId="77777777" w:rsidR="0091323A" w:rsidRDefault="0091323A" w:rsidP="0091323A">
      <w:r>
        <w:t>Für den Schulsachkostenträger hingegen sind auch die Vor</w:t>
      </w:r>
      <w:r>
        <w:softHyphen/>
        <w:t xml:space="preserve">schriften und Regeln der Unfallversicherungsträger verbindlich bzw. richtungsweisend. Sie beziehen sich auf den äußeren Schulbereich, insbesondere die sicherheitsgerechte Gestaltung von baulichen Anlagen und Einrichtungen </w:t>
      </w:r>
      <w:proofErr w:type="gramStart"/>
      <w:r>
        <w:t>allgemein bildender</w:t>
      </w:r>
      <w:proofErr w:type="gramEnd"/>
      <w:r>
        <w:t xml:space="preserve"> und – bei vergleichbaren Anlagen und Einrichtungen – berufsbil</w:t>
      </w:r>
      <w:r>
        <w:softHyphen/>
        <w:t>dender Schulen. Besondere Bedeutung hat die Unfallverhü</w:t>
      </w:r>
      <w:r>
        <w:softHyphen/>
        <w:t>tungsvorschrift „Grundsätze der Prävention“ (DGUV Vorschrift 1). Durch § 2 dieser Vorschrift werden die in Bezug genommenen Inhalte des staatlichen Rechts nicht nur im Hinblick auf die Be</w:t>
      </w:r>
      <w:r>
        <w:softHyphen/>
        <w:t>schäftigten, sondern vielmehr auf alle übrigen Versicherten, insbesondere die Schülerinnen und Schüler, ausgedehnt. Dies bedeutet für den Sachkostenträger eine umfangreiche Aufgabenwahrnehmung.</w:t>
      </w:r>
    </w:p>
    <w:p w14:paraId="55FF01D9" w14:textId="77777777" w:rsidR="0091323A" w:rsidRDefault="0091323A" w:rsidP="0091323A">
      <w:r>
        <w:t>In der täglichen Arbeit sind die beiden Aufgabenbereiche der Schulleitung und des Schulsachkostenträgers nicht exakt vonei</w:t>
      </w:r>
      <w:r>
        <w:softHyphen/>
        <w:t xml:space="preserve">nander abgrenzbar, so dass sie sich zwangläufig überschneiden und die Zusammenarbeit zur Erreichung von mehr Sicherheit und Gesundheit zwischen Schulleitung und Sachkostenträger erforderlich machen. Beispielsweise wirkt die Schulleitung auf eine sicherheitsförderliche Gestaltung von Bau und Ausstattung in der Schule hin. Hierzu gehört auch, dass sie dem Schulträger Mängel meldet und darauf hinwirkt, dass diese </w:t>
      </w:r>
      <w:proofErr w:type="gramStart"/>
      <w:r>
        <w:t>beseitigt</w:t>
      </w:r>
      <w:proofErr w:type="gramEnd"/>
      <w:r>
        <w:t xml:space="preserve"> wer</w:t>
      </w:r>
      <w:r>
        <w:softHyphen/>
        <w:t>den. Erfahrungsgemäß lassen sich die erforderlichen Maßnah</w:t>
      </w:r>
      <w:r>
        <w:softHyphen/>
        <w:t>men nicht immer direkt umsetzen, häufig sind Kompromiss- oder Übergangslösungen erforderlich. In jedem Fall gehört es zu den Aufgaben der Schulleitung, beharrlich zu sein und gemein</w:t>
      </w:r>
      <w:r>
        <w:softHyphen/>
        <w:t>sam mit dem Schulsachkostenträger auf eine Lösung hinzuwir</w:t>
      </w:r>
      <w:r>
        <w:softHyphen/>
        <w:t>ken, die die Sicherheit und Gesundheit der schulischen Akteure gewährleistet. Hierbei können die zuständige Schulaufsicht, der jeweilige Unfallversicherungsträger und auch die Fachkraft für Arbeitssicherheit und der arbeitsmedizinische Dienst zur Rate gezogen und um Unterstützung gebeten werden.</w:t>
      </w:r>
    </w:p>
    <w:p w14:paraId="78A7EA39" w14:textId="40654795" w:rsidR="0091323A" w:rsidRDefault="0091323A" w:rsidP="0091323A">
      <w:r w:rsidRPr="0091323A">
        <w:lastRenderedPageBreak/>
        <w:t>Bei akuten Gefährdungen muss die Schulleitung umgehend Maßnahmen zu deren Beseitigung ergreifen. Um möglichst um</w:t>
      </w:r>
      <w:r w:rsidRPr="0091323A">
        <w:softHyphen/>
        <w:t>gehend Kenntnis von derartigen Gefährdungen zu erhalten, ist die Einrichtung eines Meldewesens, d. h. eine Vereinbarung über die Art der Information und Kommunikation, sinnvoll. Für das Personal einer Schule sowie für die Schülerinnen und Schü</w:t>
      </w:r>
      <w:r w:rsidRPr="0091323A">
        <w:softHyphen/>
        <w:t>ler muss geklärt sein, auf welche Weise und an welche Stelle festgestellte Gefährdungen gemeldet werden. Dies kann je nach Grad der Gefährdung z. B. der Eintrag in ein „Mängelbuch“ sein, die Meldung an die Sicherheitsbeauftragte bzw. den Sicher</w:t>
      </w:r>
      <w:r w:rsidRPr="0091323A">
        <w:softHyphen/>
        <w:t>heitsbeauftragten</w:t>
      </w:r>
      <w:r w:rsidR="00EF4697">
        <w:t xml:space="preserve"> </w:t>
      </w:r>
      <w:r w:rsidR="00EF4697" w:rsidRPr="00EF4697">
        <w:t>oder das unverzügliche Informieren der Schulleitung.</w:t>
      </w:r>
    </w:p>
    <w:p w14:paraId="24C53B0E" w14:textId="77777777" w:rsidR="00EF4697" w:rsidRPr="0091323A" w:rsidRDefault="00EF4697" w:rsidP="00EF4697">
      <w:pPr>
        <w:pStyle w:val="Listenabsatz"/>
        <w:numPr>
          <w:ilvl w:val="0"/>
          <w:numId w:val="81"/>
        </w:numPr>
        <w:rPr>
          <w:vertAlign w:val="superscript"/>
          <w:lang w:eastAsia="de-DE"/>
        </w:rPr>
      </w:pPr>
      <w:r w:rsidRPr="0091323A">
        <w:rPr>
          <w:vertAlign w:val="superscript"/>
          <w:lang w:eastAsia="de-DE"/>
        </w:rPr>
        <w:t>In öffentlichen Schulen sind die Beschäftigten, d. h. Lehrkräf</w:t>
      </w:r>
      <w:r w:rsidRPr="0091323A">
        <w:rPr>
          <w:vertAlign w:val="superscript"/>
          <w:lang w:eastAsia="de-DE"/>
        </w:rPr>
        <w:softHyphen/>
        <w:t>te und sonstiges Schulpersonal, in der Regel Landesbediens</w:t>
      </w:r>
      <w:r w:rsidRPr="0091323A">
        <w:rPr>
          <w:vertAlign w:val="superscript"/>
          <w:lang w:eastAsia="de-DE"/>
        </w:rPr>
        <w:softHyphen/>
        <w:t>tete, also Bedienstete des Schulhoheitsträgers. Bei Schulen in freier Trägerschaft handelt es sich um Bedienstete des Schulsachkostenträgers.</w:t>
      </w:r>
    </w:p>
    <w:p w14:paraId="68ED19E4" w14:textId="1E890CF2" w:rsidR="00EF4697" w:rsidRDefault="007F0363" w:rsidP="0091323A">
      <w:r w:rsidRPr="007F0363">
        <w:rPr>
          <w:noProof/>
        </w:rPr>
        <w:drawing>
          <wp:inline distT="0" distB="0" distL="0" distR="0" wp14:anchorId="0AC26800" wp14:editId="5F1C716F">
            <wp:extent cx="4046571" cy="5342083"/>
            <wp:effectExtent l="0" t="0" r="0" b="0"/>
            <wp:docPr id="9525142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514240" name=""/>
                    <pic:cNvPicPr/>
                  </pic:nvPicPr>
                  <pic:blipFill>
                    <a:blip r:embed="rId15"/>
                    <a:stretch>
                      <a:fillRect/>
                    </a:stretch>
                  </pic:blipFill>
                  <pic:spPr>
                    <a:xfrm>
                      <a:off x="0" y="0"/>
                      <a:ext cx="4046571" cy="5342083"/>
                    </a:xfrm>
                    <a:prstGeom prst="rect">
                      <a:avLst/>
                    </a:prstGeom>
                  </pic:spPr>
                </pic:pic>
              </a:graphicData>
            </a:graphic>
          </wp:inline>
        </w:drawing>
      </w:r>
    </w:p>
    <w:p w14:paraId="44D671C4" w14:textId="1A6122DD" w:rsidR="002563D2" w:rsidRDefault="002563D2" w:rsidP="0091323A">
      <w:r w:rsidRPr="002563D2">
        <w:t>Abb. 2 Die Sicherheitsorganisation in der Schule</w:t>
      </w:r>
    </w:p>
    <w:p w14:paraId="30484E3D" w14:textId="77777777" w:rsidR="002563D2" w:rsidRDefault="002563D2" w:rsidP="0091323A"/>
    <w:p w14:paraId="64324F7C" w14:textId="77777777" w:rsidR="002563D2" w:rsidRPr="002563D2" w:rsidRDefault="002563D2" w:rsidP="002563D2">
      <w:pPr>
        <w:sectPr w:rsidR="002563D2" w:rsidRPr="002563D2" w:rsidSect="002563D2">
          <w:pgSz w:w="11905" w:h="17337"/>
          <w:pgMar w:top="985" w:right="681" w:bottom="432" w:left="885" w:header="720" w:footer="720" w:gutter="0"/>
          <w:cols w:space="720"/>
          <w:noEndnote/>
        </w:sectPr>
      </w:pPr>
    </w:p>
    <w:p w14:paraId="79202927" w14:textId="5023FB7E" w:rsidR="002563D2" w:rsidRPr="002563D2" w:rsidRDefault="002563D2" w:rsidP="002563D2">
      <w:pPr>
        <w:pStyle w:val="berschrift2"/>
      </w:pPr>
      <w:r w:rsidRPr="002563D2">
        <w:lastRenderedPageBreak/>
        <w:t>Gesundheitsgerechtes Führungsverhalten</w:t>
      </w:r>
    </w:p>
    <w:p w14:paraId="61D7A697" w14:textId="77777777" w:rsidR="002563D2" w:rsidRPr="002563D2" w:rsidRDefault="002563D2" w:rsidP="002563D2">
      <w:r w:rsidRPr="002563D2">
        <w:t>Gesundheitsbewusste und damit wirksame Schulleitungen le</w:t>
      </w:r>
      <w:r w:rsidRPr="002563D2">
        <w:softHyphen/>
        <w:t>gen Wert auf ein gesundheitsgerechtes Führungsverhalten. Sie schenken der Beziehung zu den Kolleginnen und Kollegen viel Beachtung und versuchen, eine Balance zwischen der Gestal</w:t>
      </w:r>
      <w:r w:rsidRPr="002563D2">
        <w:softHyphen/>
        <w:t>tung dieser Beziehung einerseits und der erforderlichen Aufga</w:t>
      </w:r>
      <w:r w:rsidRPr="002563D2">
        <w:softHyphen/>
        <w:t>benorientierung andererseits herzustellen.</w:t>
      </w:r>
    </w:p>
    <w:p w14:paraId="291EDE93" w14:textId="77777777" w:rsidR="002563D2" w:rsidRPr="002563D2" w:rsidRDefault="002563D2" w:rsidP="002563D2">
      <w:r w:rsidRPr="002563D2">
        <w:t>Ein gesundheitsgerechtes Führungsverhalten verlangt sozial-emo</w:t>
      </w:r>
      <w:r w:rsidRPr="002563D2">
        <w:softHyphen/>
        <w:t xml:space="preserve">tionale Kompetenzen („soft </w:t>
      </w:r>
      <w:proofErr w:type="spellStart"/>
      <w:r w:rsidRPr="002563D2">
        <w:t>skills</w:t>
      </w:r>
      <w:proofErr w:type="spellEnd"/>
      <w:r w:rsidRPr="002563D2">
        <w:t>“) wie zum Beispiel Höflichkeit, Kooperationsfähigkeit, Vertrauen und Respekt, die Fähigkeit da</w:t>
      </w:r>
      <w:r w:rsidRPr="002563D2">
        <w:softHyphen/>
        <w:t>zuzulernen, Selbstständigkeit und emotionale Intelligenz. Dies sind Kompetenzen, die vor allem auch in Konfliktsituationen von besonderer Bedeutung sind.</w:t>
      </w:r>
    </w:p>
    <w:p w14:paraId="204D8093" w14:textId="77777777" w:rsidR="002563D2" w:rsidRPr="002563D2" w:rsidRDefault="002563D2" w:rsidP="002563D2">
      <w:r w:rsidRPr="002563D2">
        <w:t>Im Rahmen von gesundheitsgerechter Mitarbeiterführung sind fünf Dimension von Bedeutung. Sie sind aus der betrieblichen Gesundheitsförderung bekannt und lassen sich ohne Abstriche auf die Schule übertragen:</w:t>
      </w:r>
    </w:p>
    <w:p w14:paraId="584A52B4" w14:textId="77777777" w:rsidR="002563D2" w:rsidRPr="002563D2" w:rsidRDefault="002563D2" w:rsidP="00F22BF0">
      <w:r w:rsidRPr="002563D2">
        <w:rPr>
          <w:highlight w:val="yellow"/>
        </w:rPr>
        <w:t>1. Anerkennung und Wertschätzung</w:t>
      </w:r>
    </w:p>
    <w:p w14:paraId="3653B249" w14:textId="77777777" w:rsidR="002563D2" w:rsidRPr="002563D2" w:rsidRDefault="002563D2" w:rsidP="002563D2">
      <w:r w:rsidRPr="002563D2">
        <w:t xml:space="preserve">Wertschätzung akzeptiert den </w:t>
      </w:r>
      <w:proofErr w:type="gramStart"/>
      <w:r w:rsidRPr="002563D2">
        <w:t>Anderen</w:t>
      </w:r>
      <w:proofErr w:type="gramEnd"/>
      <w:r w:rsidRPr="002563D2">
        <w:t xml:space="preserve"> in seinem Anderssein und lässt dessen Meinung als gleichberechtigt gelten. Während sich das Lob auf die Leistung bezieht, steht bei der Wertschätzung die Person im Mittelpunkt. Ein wertschätzendes und anerkennendes Verhalten wirkt bei allen Beschäftigten sowie bei den Schülerinnen und Schülern motivierend und gesundheitsförderlich. Umgekehrt ist eine mangelhafte Würdigungs- und Wertschätzungskultur ein wesentlicher Risikofaktor für die Gesundheit und Arbeitsfähigkeit der Betroffenen.</w:t>
      </w:r>
    </w:p>
    <w:p w14:paraId="43EB6DC4" w14:textId="77777777" w:rsidR="002563D2" w:rsidRPr="002563D2" w:rsidRDefault="002563D2" w:rsidP="00F22BF0">
      <w:r w:rsidRPr="002563D2">
        <w:t>Aspekte anerkennenden und wertschätzenden Führungsverhal</w:t>
      </w:r>
      <w:r w:rsidRPr="002563D2">
        <w:softHyphen/>
        <w:t>tens sind z. B.</w:t>
      </w:r>
    </w:p>
    <w:p w14:paraId="39DECA7A" w14:textId="048195E6" w:rsidR="002563D2" w:rsidRPr="002563D2" w:rsidRDefault="00F22BF0" w:rsidP="002563D2">
      <w:pPr>
        <w:numPr>
          <w:ilvl w:val="0"/>
          <w:numId w:val="82"/>
        </w:numPr>
      </w:pPr>
      <w:r>
        <w:t xml:space="preserve">- </w:t>
      </w:r>
      <w:r w:rsidR="002563D2" w:rsidRPr="002563D2">
        <w:t>konstruktive und unterstützende Rückmeldung,</w:t>
      </w:r>
    </w:p>
    <w:p w14:paraId="330A6EBB" w14:textId="5B434139" w:rsidR="002563D2" w:rsidRPr="002563D2" w:rsidRDefault="00F22BF0" w:rsidP="002563D2">
      <w:pPr>
        <w:numPr>
          <w:ilvl w:val="0"/>
          <w:numId w:val="82"/>
        </w:numPr>
      </w:pPr>
      <w:r>
        <w:t xml:space="preserve">- </w:t>
      </w:r>
      <w:r w:rsidR="002563D2" w:rsidRPr="002563D2">
        <w:t>höflicher Umgang mit den Beschäftigten sowie den Schülerin</w:t>
      </w:r>
      <w:r w:rsidR="002563D2" w:rsidRPr="002563D2">
        <w:softHyphen/>
        <w:t>nen und Schülern,</w:t>
      </w:r>
    </w:p>
    <w:p w14:paraId="3246CF8E" w14:textId="6F92469C" w:rsidR="002563D2" w:rsidRPr="002563D2" w:rsidRDefault="00F22BF0" w:rsidP="002563D2">
      <w:pPr>
        <w:numPr>
          <w:ilvl w:val="0"/>
          <w:numId w:val="82"/>
        </w:numPr>
      </w:pPr>
      <w:r>
        <w:t xml:space="preserve">- </w:t>
      </w:r>
      <w:r w:rsidR="002563D2" w:rsidRPr="002563D2">
        <w:t xml:space="preserve">die Stärken und nicht die Schwächen der Mitarbeiterinnen und Mitarbeiter und der Schülerinnen und Schüler </w:t>
      </w:r>
      <w:proofErr w:type="gramStart"/>
      <w:r w:rsidR="002563D2" w:rsidRPr="002563D2">
        <w:t>heraus zu stellen</w:t>
      </w:r>
      <w:proofErr w:type="gramEnd"/>
      <w:r w:rsidR="002563D2" w:rsidRPr="002563D2">
        <w:t xml:space="preserve"> und zu betonen,</w:t>
      </w:r>
    </w:p>
    <w:p w14:paraId="61954955" w14:textId="2F153A28" w:rsidR="002563D2" w:rsidRPr="002563D2" w:rsidRDefault="00F22BF0" w:rsidP="002563D2">
      <w:pPr>
        <w:numPr>
          <w:ilvl w:val="0"/>
          <w:numId w:val="82"/>
        </w:numPr>
      </w:pPr>
      <w:r>
        <w:t xml:space="preserve">- </w:t>
      </w:r>
      <w:r w:rsidR="002563D2" w:rsidRPr="002563D2">
        <w:t>Fehler zuzulassen und dabei freundlich zu bleiben,</w:t>
      </w:r>
    </w:p>
    <w:p w14:paraId="372B3E69" w14:textId="26AB2E3F" w:rsidR="002563D2" w:rsidRPr="002563D2" w:rsidRDefault="00F22BF0" w:rsidP="002563D2">
      <w:pPr>
        <w:numPr>
          <w:ilvl w:val="0"/>
          <w:numId w:val="82"/>
        </w:numPr>
      </w:pPr>
      <w:r>
        <w:t xml:space="preserve">- </w:t>
      </w:r>
      <w:r w:rsidR="002563D2" w:rsidRPr="002563D2">
        <w:t>zu kreativen und selbstständigen Problemlösungen zu motivieren,</w:t>
      </w:r>
    </w:p>
    <w:p w14:paraId="110617A4" w14:textId="4D05BA7F" w:rsidR="002563D2" w:rsidRPr="002563D2" w:rsidRDefault="00F22BF0" w:rsidP="002563D2">
      <w:pPr>
        <w:numPr>
          <w:ilvl w:val="0"/>
          <w:numId w:val="82"/>
        </w:numPr>
      </w:pPr>
      <w:r>
        <w:t xml:space="preserve">- </w:t>
      </w:r>
      <w:r w:rsidR="002563D2" w:rsidRPr="002563D2">
        <w:t>nur dann zu kritisieren, wenn keine anderen Personen anwe</w:t>
      </w:r>
      <w:r w:rsidR="002563D2" w:rsidRPr="002563D2">
        <w:softHyphen/>
        <w:t>send sind,</w:t>
      </w:r>
    </w:p>
    <w:p w14:paraId="31C5ABB9" w14:textId="2C769E8D" w:rsidR="002563D2" w:rsidRPr="002563D2" w:rsidRDefault="00F22BF0" w:rsidP="002563D2">
      <w:pPr>
        <w:numPr>
          <w:ilvl w:val="0"/>
          <w:numId w:val="82"/>
        </w:numPr>
      </w:pPr>
      <w:r>
        <w:t xml:space="preserve">- </w:t>
      </w:r>
      <w:r w:rsidR="002563D2" w:rsidRPr="002563D2">
        <w:t>Ermutigung und Unterstützung von Mitarbeiterinnen und Mit</w:t>
      </w:r>
      <w:r w:rsidR="002563D2" w:rsidRPr="002563D2">
        <w:softHyphen/>
        <w:t>arbeitern bei persönlichen Problemen.</w:t>
      </w:r>
    </w:p>
    <w:p w14:paraId="07599414" w14:textId="77777777" w:rsidR="002563D2" w:rsidRPr="002563D2" w:rsidRDefault="002563D2" w:rsidP="002563D2"/>
    <w:p w14:paraId="12927BC4" w14:textId="77777777" w:rsidR="002563D2" w:rsidRPr="002563D2" w:rsidRDefault="002563D2" w:rsidP="00F22BF0">
      <w:r w:rsidRPr="002563D2">
        <w:rPr>
          <w:highlight w:val="yellow"/>
        </w:rPr>
        <w:t>2. Interesse und Kontakt</w:t>
      </w:r>
    </w:p>
    <w:p w14:paraId="18A2C008" w14:textId="77777777" w:rsidR="002563D2" w:rsidRPr="002563D2" w:rsidRDefault="002563D2" w:rsidP="002563D2">
      <w:r w:rsidRPr="002563D2">
        <w:t>Gesundheitsgerechtes Führungsverhalten ist auf die Schaffung eines vertrauensvollen Miteinanders ausgerichtet, in dem die Mitarbeiterinnen und Mitarbeiter im Austausch miteinander sind und sich gegenseitig helfen sowie Schulleitung und Lehrerkolle</w:t>
      </w:r>
      <w:r w:rsidRPr="002563D2">
        <w:softHyphen/>
        <w:t>gium aufeinander aufbauen können.</w:t>
      </w:r>
    </w:p>
    <w:p w14:paraId="36ADC4BB" w14:textId="77777777" w:rsidR="002563D2" w:rsidRPr="002563D2" w:rsidRDefault="002563D2" w:rsidP="00F22BF0">
      <w:r w:rsidRPr="002563D2">
        <w:t>Interesse und Kontakt zeigen Schulleiterinnen und Schulleiter, wenn sie z. B.</w:t>
      </w:r>
    </w:p>
    <w:p w14:paraId="7A860F89" w14:textId="76654868" w:rsidR="002563D2" w:rsidRPr="002563D2" w:rsidRDefault="00F22BF0" w:rsidP="00F22BF0">
      <w:pPr>
        <w:numPr>
          <w:ilvl w:val="0"/>
          <w:numId w:val="83"/>
        </w:numPr>
      </w:pPr>
      <w:r>
        <w:t xml:space="preserve">- </w:t>
      </w:r>
      <w:r w:rsidR="002563D2" w:rsidRPr="002563D2">
        <w:t>aufmerksam sind und Befindlichkeiten wahrnehmen,</w:t>
      </w:r>
      <w:r>
        <w:br/>
        <w:t xml:space="preserve">- </w:t>
      </w:r>
      <w:r w:rsidR="002563D2" w:rsidRPr="002563D2">
        <w:t>in den großen Pausen sichtbar sind,</w:t>
      </w:r>
    </w:p>
    <w:p w14:paraId="040EEDA3" w14:textId="123F96C0" w:rsidR="002563D2" w:rsidRPr="002563D2" w:rsidRDefault="00F22BF0" w:rsidP="002563D2">
      <w:pPr>
        <w:numPr>
          <w:ilvl w:val="0"/>
          <w:numId w:val="83"/>
        </w:numPr>
      </w:pPr>
      <w:r>
        <w:t xml:space="preserve">- </w:t>
      </w:r>
      <w:r w:rsidR="002563D2" w:rsidRPr="002563D2">
        <w:t>sich an Geburtstage erinnern und gratulieren,</w:t>
      </w:r>
    </w:p>
    <w:p w14:paraId="4BBF4B39" w14:textId="518AB4F2" w:rsidR="002563D2" w:rsidRPr="002563D2" w:rsidRDefault="00F22BF0" w:rsidP="002563D2">
      <w:pPr>
        <w:numPr>
          <w:ilvl w:val="0"/>
          <w:numId w:val="83"/>
        </w:numPr>
      </w:pPr>
      <w:r>
        <w:t xml:space="preserve">- </w:t>
      </w:r>
      <w:r w:rsidR="002563D2" w:rsidRPr="002563D2">
        <w:t>Veränderungen und Entwicklungen wahrnehmen und ansprechen,</w:t>
      </w:r>
    </w:p>
    <w:p w14:paraId="04B5AEB7" w14:textId="0308AD86" w:rsidR="002563D2" w:rsidRPr="002563D2" w:rsidRDefault="00F22BF0" w:rsidP="002563D2">
      <w:pPr>
        <w:numPr>
          <w:ilvl w:val="0"/>
          <w:numId w:val="83"/>
        </w:numPr>
      </w:pPr>
      <w:r>
        <w:t xml:space="preserve">- </w:t>
      </w:r>
      <w:r w:rsidR="002563D2" w:rsidRPr="002563D2">
        <w:t>erreichbar sowie gute Zuhörerinnen und Zuhörer sind,</w:t>
      </w:r>
    </w:p>
    <w:p w14:paraId="48FC5043" w14:textId="32733357" w:rsidR="002563D2" w:rsidRPr="002563D2" w:rsidRDefault="00F22BF0" w:rsidP="002563D2">
      <w:pPr>
        <w:numPr>
          <w:ilvl w:val="0"/>
          <w:numId w:val="83"/>
        </w:numPr>
      </w:pPr>
      <w:r>
        <w:t xml:space="preserve">- </w:t>
      </w:r>
      <w:r w:rsidR="002563D2" w:rsidRPr="002563D2">
        <w:t>das Leistungspotenzial der Mitarbeiterinnen und Mitarbeiter kennen,</w:t>
      </w:r>
    </w:p>
    <w:p w14:paraId="129FF382" w14:textId="01ECA21B" w:rsidR="002563D2" w:rsidRPr="002563D2" w:rsidRDefault="00F22BF0" w:rsidP="002563D2">
      <w:pPr>
        <w:numPr>
          <w:ilvl w:val="0"/>
          <w:numId w:val="83"/>
        </w:numPr>
      </w:pPr>
      <w:r>
        <w:lastRenderedPageBreak/>
        <w:t xml:space="preserve">- </w:t>
      </w:r>
      <w:r w:rsidR="002563D2" w:rsidRPr="002563D2">
        <w:t>gutes Feedback geben, das unterstützt, ehrlich und aufrichtig ist,</w:t>
      </w:r>
    </w:p>
    <w:p w14:paraId="1D4D7B8D" w14:textId="02004AC8" w:rsidR="002563D2" w:rsidRPr="002563D2" w:rsidRDefault="00F22BF0" w:rsidP="002563D2">
      <w:pPr>
        <w:numPr>
          <w:ilvl w:val="0"/>
          <w:numId w:val="83"/>
        </w:numPr>
      </w:pPr>
      <w:r>
        <w:t xml:space="preserve">- </w:t>
      </w:r>
      <w:r w:rsidR="002563D2" w:rsidRPr="002563D2">
        <w:t>Hilfe anbieten, wenn sie von den Mitarbeiterinnen und Mitar</w:t>
      </w:r>
      <w:r w:rsidR="002563D2" w:rsidRPr="002563D2">
        <w:softHyphen/>
        <w:t>beitern gebraucht wird.</w:t>
      </w:r>
    </w:p>
    <w:p w14:paraId="408981FA" w14:textId="77777777" w:rsidR="002563D2" w:rsidRPr="002563D2" w:rsidRDefault="002563D2" w:rsidP="002563D2"/>
    <w:p w14:paraId="764C1EAC" w14:textId="77777777" w:rsidR="002563D2" w:rsidRPr="002563D2" w:rsidRDefault="002563D2" w:rsidP="004302C7">
      <w:r w:rsidRPr="002563D2">
        <w:rPr>
          <w:highlight w:val="yellow"/>
        </w:rPr>
        <w:t>3. Transparenz und Offenheit</w:t>
      </w:r>
    </w:p>
    <w:p w14:paraId="614197EE" w14:textId="77777777" w:rsidR="002563D2" w:rsidRPr="002563D2" w:rsidRDefault="002563D2" w:rsidP="002563D2">
      <w:r w:rsidRPr="002563D2">
        <w:t>Transparenz und Offenheit ermöglichen die aktive Beteiligung der Mitglieder der Schulgemeinschaft und tragen zur Akzeptanz von Entscheidungen bei. Zudem ist ein offenes und transparen</w:t>
      </w:r>
      <w:r w:rsidRPr="002563D2">
        <w:softHyphen/>
        <w:t>tes Führungsverhalten zugleich ein Zeichen des Vertrauens in die fachlichen, sozialen und personalen Kompetenzen der Mitar</w:t>
      </w:r>
      <w:r w:rsidRPr="002563D2">
        <w:softHyphen/>
        <w:t>beiterinnen und Mitarbeiter und fördert diese.</w:t>
      </w:r>
    </w:p>
    <w:p w14:paraId="2C6E7195" w14:textId="77777777" w:rsidR="002563D2" w:rsidRPr="002563D2" w:rsidRDefault="002563D2" w:rsidP="004302C7">
      <w:r w:rsidRPr="002563D2">
        <w:t>Transparentes und offenes Führungsverhalten zeichnet sich z. B. dadurch aus, dass</w:t>
      </w:r>
    </w:p>
    <w:p w14:paraId="24083F17" w14:textId="5BDD19C8" w:rsidR="002563D2" w:rsidRPr="002563D2" w:rsidRDefault="004302C7" w:rsidP="002563D2">
      <w:pPr>
        <w:numPr>
          <w:ilvl w:val="0"/>
          <w:numId w:val="84"/>
        </w:numPr>
      </w:pPr>
      <w:r>
        <w:t xml:space="preserve">- </w:t>
      </w:r>
      <w:r w:rsidR="002563D2" w:rsidRPr="002563D2">
        <w:t>die Mitglieder der Schulgemeinschaft der Situation entspre</w:t>
      </w:r>
      <w:r w:rsidR="002563D2" w:rsidRPr="002563D2">
        <w:softHyphen/>
        <w:t>chend so umfassend wie möglich informiert werden,</w:t>
      </w:r>
    </w:p>
    <w:p w14:paraId="6B6926A6" w14:textId="5ABF0416" w:rsidR="002563D2" w:rsidRPr="002563D2" w:rsidRDefault="004302C7" w:rsidP="002563D2">
      <w:pPr>
        <w:numPr>
          <w:ilvl w:val="0"/>
          <w:numId w:val="84"/>
        </w:numPr>
      </w:pPr>
      <w:r>
        <w:t xml:space="preserve">- </w:t>
      </w:r>
      <w:r w:rsidR="002563D2" w:rsidRPr="002563D2">
        <w:t>eigene Erwartungen klar und deutlich formuliert sowie fremde Erwartungen wahrgenommen und berücksichtigt werden,</w:t>
      </w:r>
    </w:p>
    <w:p w14:paraId="3BFCB194" w14:textId="1C1F3C62" w:rsidR="002563D2" w:rsidRPr="002563D2" w:rsidRDefault="004302C7" w:rsidP="002563D2">
      <w:pPr>
        <w:numPr>
          <w:ilvl w:val="0"/>
          <w:numId w:val="84"/>
        </w:numPr>
      </w:pPr>
      <w:r>
        <w:t xml:space="preserve">- </w:t>
      </w:r>
      <w:r w:rsidR="002563D2" w:rsidRPr="002563D2">
        <w:t>Änderungsvorschläge der Mitarbeiterinnen und Mitarbeiter, aber auch der Schülerinnen und Schüler sowie der Eltern akzeptiert und aufgegriffen werden,</w:t>
      </w:r>
    </w:p>
    <w:p w14:paraId="68355D98" w14:textId="6EE288C7" w:rsidR="002563D2" w:rsidRPr="002563D2" w:rsidRDefault="004302C7" w:rsidP="002563D2">
      <w:pPr>
        <w:numPr>
          <w:ilvl w:val="0"/>
          <w:numId w:val="84"/>
        </w:numPr>
      </w:pPr>
      <w:r>
        <w:t xml:space="preserve">- </w:t>
      </w:r>
      <w:r w:rsidR="002563D2" w:rsidRPr="002563D2">
        <w:t>Entscheidungen und Vorgaben kundgetan und erläutert werden,</w:t>
      </w:r>
    </w:p>
    <w:p w14:paraId="5ED10C73" w14:textId="79F85D11" w:rsidR="002563D2" w:rsidRPr="002563D2" w:rsidRDefault="004302C7" w:rsidP="002563D2">
      <w:pPr>
        <w:numPr>
          <w:ilvl w:val="0"/>
          <w:numId w:val="84"/>
        </w:numPr>
      </w:pPr>
      <w:r>
        <w:t xml:space="preserve">- </w:t>
      </w:r>
      <w:r w:rsidR="002563D2" w:rsidRPr="002563D2">
        <w:t>Probleme angesprochen und geklärt werden.</w:t>
      </w:r>
    </w:p>
    <w:p w14:paraId="14D792F6" w14:textId="77777777" w:rsidR="002563D2" w:rsidRPr="002563D2" w:rsidRDefault="002563D2" w:rsidP="004302C7">
      <w:r w:rsidRPr="002563D2">
        <w:rPr>
          <w:highlight w:val="yellow"/>
        </w:rPr>
        <w:t>4. Stimmung und Schulklima</w:t>
      </w:r>
    </w:p>
    <w:p w14:paraId="31671DB1" w14:textId="2D2DB286" w:rsidR="002563D2" w:rsidRDefault="002563D2" w:rsidP="002563D2">
      <w:r w:rsidRPr="002563D2">
        <w:t>Ein positives Schulklima mit einer gelösten Stimmung innerhalb der Schüler- und Lehrerschaft fördert das Vertrauen in die eige</w:t>
      </w:r>
      <w:r w:rsidRPr="002563D2">
        <w:softHyphen/>
        <w:t>nen Kompetenzen und die des Teams (kollektive Selbstwirksam</w:t>
      </w:r>
      <w:r w:rsidRPr="002563D2">
        <w:softHyphen/>
        <w:t>keit), ermutigt zur Partizipation und vermittelt das Gefühl, Mit</w:t>
      </w:r>
      <w:r w:rsidRPr="002563D2">
        <w:softHyphen/>
        <w:t>glied einer verlässlichen und starken Gemeinschaft zu sein. Bei der Schaffung eines positiven Lern- und Arbeitsklimas ist Humor ein wesentlicher Faktor.</w:t>
      </w:r>
    </w:p>
    <w:p w14:paraId="6CB938E0" w14:textId="77777777" w:rsidR="004302C7" w:rsidRPr="004302C7" w:rsidRDefault="004302C7" w:rsidP="004302C7">
      <w:r w:rsidRPr="004302C7">
        <w:t>Zu einer Verbesserung von Stimmung und Schulklima tragen Schulleiterinnen und Schulleiter bei, wenn sie z. B.</w:t>
      </w:r>
    </w:p>
    <w:p w14:paraId="18C7E7EE" w14:textId="24A921BB" w:rsidR="004302C7" w:rsidRPr="004302C7" w:rsidRDefault="004302C7" w:rsidP="004302C7">
      <w:pPr>
        <w:numPr>
          <w:ilvl w:val="0"/>
          <w:numId w:val="85"/>
        </w:numPr>
      </w:pPr>
      <w:r>
        <w:t xml:space="preserve">- </w:t>
      </w:r>
      <w:r w:rsidRPr="004302C7">
        <w:t xml:space="preserve">alle Mitarbeiterinnen und Mitarbeiter sowie Schülerinnen und Schüler </w:t>
      </w:r>
      <w:proofErr w:type="gramStart"/>
      <w:r w:rsidRPr="004302C7">
        <w:t>gleich behandeln</w:t>
      </w:r>
      <w:proofErr w:type="gramEnd"/>
      <w:r w:rsidRPr="004302C7">
        <w:t>,</w:t>
      </w:r>
    </w:p>
    <w:p w14:paraId="4819675B" w14:textId="4AC79D55" w:rsidR="004302C7" w:rsidRPr="004302C7" w:rsidRDefault="004302C7" w:rsidP="004302C7">
      <w:pPr>
        <w:numPr>
          <w:ilvl w:val="0"/>
          <w:numId w:val="85"/>
        </w:numPr>
      </w:pPr>
      <w:r>
        <w:t xml:space="preserve">- </w:t>
      </w:r>
      <w:r w:rsidRPr="004302C7">
        <w:t>für einen gerechten Ausgleich unterschiedlicher Interessen sorgen,</w:t>
      </w:r>
    </w:p>
    <w:p w14:paraId="119EFC5B" w14:textId="781BEA5C" w:rsidR="004302C7" w:rsidRPr="004302C7" w:rsidRDefault="004302C7" w:rsidP="004302C7">
      <w:pPr>
        <w:numPr>
          <w:ilvl w:val="0"/>
          <w:numId w:val="85"/>
        </w:numPr>
      </w:pPr>
      <w:r>
        <w:t xml:space="preserve">- </w:t>
      </w:r>
      <w:r w:rsidRPr="004302C7">
        <w:t>kollegiale Zusammenarbeit einfordern und fördern,</w:t>
      </w:r>
    </w:p>
    <w:p w14:paraId="1B43F0EC" w14:textId="69A835CE" w:rsidR="004302C7" w:rsidRPr="004302C7" w:rsidRDefault="004302C7" w:rsidP="004302C7">
      <w:pPr>
        <w:numPr>
          <w:ilvl w:val="0"/>
          <w:numId w:val="85"/>
        </w:numPr>
      </w:pPr>
      <w:r>
        <w:t xml:space="preserve">- </w:t>
      </w:r>
      <w:r w:rsidRPr="004302C7">
        <w:t>sich selbst fair verhalten,</w:t>
      </w:r>
    </w:p>
    <w:p w14:paraId="187E5A9D" w14:textId="2B569C4D" w:rsidR="004302C7" w:rsidRPr="004302C7" w:rsidRDefault="004302C7" w:rsidP="004302C7">
      <w:pPr>
        <w:numPr>
          <w:ilvl w:val="0"/>
          <w:numId w:val="85"/>
        </w:numPr>
      </w:pPr>
      <w:r>
        <w:t xml:space="preserve">- </w:t>
      </w:r>
      <w:r w:rsidRPr="004302C7">
        <w:t>die vielseitigen Anforderungen des Schulalltags mit Humor, Aufgeschlossenheit, Gelassenheit und emotionaler Intelligenz bewältigen,</w:t>
      </w:r>
    </w:p>
    <w:p w14:paraId="4266FA73" w14:textId="68D8EA6E" w:rsidR="004302C7" w:rsidRPr="004302C7" w:rsidRDefault="004302C7" w:rsidP="004302C7">
      <w:pPr>
        <w:numPr>
          <w:ilvl w:val="0"/>
          <w:numId w:val="85"/>
        </w:numPr>
      </w:pPr>
      <w:r>
        <w:t xml:space="preserve">- </w:t>
      </w:r>
      <w:r w:rsidRPr="004302C7">
        <w:t>Druck, der „von oben“ erhalten wurde, nicht „nach unten“ weitergeben.</w:t>
      </w:r>
    </w:p>
    <w:p w14:paraId="03A2D736" w14:textId="77777777" w:rsidR="004302C7" w:rsidRPr="004302C7" w:rsidRDefault="004302C7" w:rsidP="004302C7"/>
    <w:p w14:paraId="1926E665" w14:textId="77777777" w:rsidR="004302C7" w:rsidRPr="004302C7" w:rsidRDefault="004302C7" w:rsidP="004302C7">
      <w:r w:rsidRPr="004302C7">
        <w:rPr>
          <w:highlight w:val="yellow"/>
        </w:rPr>
        <w:t>5. Einbeziehung und Partizipation</w:t>
      </w:r>
    </w:p>
    <w:p w14:paraId="046177E1" w14:textId="77777777" w:rsidR="004302C7" w:rsidRPr="004302C7" w:rsidRDefault="004302C7" w:rsidP="004302C7">
      <w:r w:rsidRPr="004302C7">
        <w:t>Einbeziehung und Partizipation stärken die Eigenverantwortlich</w:t>
      </w:r>
      <w:r w:rsidRPr="004302C7">
        <w:softHyphen/>
        <w:t>keit und setzen Fähigkeiten und Einsatzbereitschaft voraus.</w:t>
      </w:r>
    </w:p>
    <w:p w14:paraId="2A409548" w14:textId="77777777" w:rsidR="004302C7" w:rsidRPr="004302C7" w:rsidRDefault="004302C7" w:rsidP="004302C7">
      <w:r w:rsidRPr="004302C7">
        <w:t>Gleichzeitig müssen in der Schule Rahmenbedingungen gege</w:t>
      </w:r>
      <w:r w:rsidRPr="004302C7">
        <w:softHyphen/>
        <w:t>ben sein – insbesondere Strukturen und Regeln –, die Beteili</w:t>
      </w:r>
      <w:r w:rsidRPr="004302C7">
        <w:softHyphen/>
        <w:t>gungsprozesse ermöglichen.</w:t>
      </w:r>
    </w:p>
    <w:p w14:paraId="0AABBAE2" w14:textId="77777777" w:rsidR="004302C7" w:rsidRPr="004302C7" w:rsidRDefault="004302C7" w:rsidP="004302C7">
      <w:r w:rsidRPr="004302C7">
        <w:t>Ein partizipatives Führungsverhalten ist z. B. gekennzeichnet durch</w:t>
      </w:r>
    </w:p>
    <w:p w14:paraId="792D2DC4" w14:textId="5E660F6B" w:rsidR="004302C7" w:rsidRPr="004302C7" w:rsidRDefault="004302C7" w:rsidP="004302C7">
      <w:pPr>
        <w:numPr>
          <w:ilvl w:val="0"/>
          <w:numId w:val="86"/>
        </w:numPr>
      </w:pPr>
      <w:r>
        <w:t xml:space="preserve">- </w:t>
      </w:r>
      <w:r w:rsidRPr="004302C7">
        <w:t>Einbeziehen und Mitnehmen aller Schulmitglieder, vor allem aber der Lehrerinnen und Lehrer,</w:t>
      </w:r>
    </w:p>
    <w:p w14:paraId="5541A4D9" w14:textId="6610BCAB" w:rsidR="004302C7" w:rsidRPr="004302C7" w:rsidRDefault="004302C7" w:rsidP="004302C7">
      <w:pPr>
        <w:numPr>
          <w:ilvl w:val="0"/>
          <w:numId w:val="86"/>
        </w:numPr>
      </w:pPr>
      <w:r>
        <w:lastRenderedPageBreak/>
        <w:t xml:space="preserve">- </w:t>
      </w:r>
      <w:r w:rsidRPr="004302C7">
        <w:t>Berücksichtigen der Interessen und Bedürfnisse der Mitarbei</w:t>
      </w:r>
      <w:r w:rsidRPr="004302C7">
        <w:softHyphen/>
        <w:t>terinnen und Mitarbeiter, aber auch der Schülerinnen und Schüler sowie der Eltern,</w:t>
      </w:r>
    </w:p>
    <w:p w14:paraId="525E015B" w14:textId="7147B212" w:rsidR="004302C7" w:rsidRPr="004302C7" w:rsidRDefault="004302C7" w:rsidP="004302C7">
      <w:pPr>
        <w:numPr>
          <w:ilvl w:val="0"/>
          <w:numId w:val="86"/>
        </w:numPr>
      </w:pPr>
      <w:r>
        <w:t xml:space="preserve">- </w:t>
      </w:r>
      <w:r w:rsidRPr="004302C7">
        <w:t>Verdeutlichen und Einfordern gemeinsam festgelegter Ziele,</w:t>
      </w:r>
    </w:p>
    <w:p w14:paraId="7B66E8CE" w14:textId="6E771F60" w:rsidR="004302C7" w:rsidRPr="004302C7" w:rsidRDefault="004302C7" w:rsidP="004302C7">
      <w:pPr>
        <w:numPr>
          <w:ilvl w:val="0"/>
          <w:numId w:val="86"/>
        </w:numPr>
      </w:pPr>
      <w:r>
        <w:t xml:space="preserve">- </w:t>
      </w:r>
      <w:r w:rsidRPr="004302C7">
        <w:t>Anregen der Mitarbeiterinnen und Mitarbeiter zu selbstständi</w:t>
      </w:r>
      <w:r w:rsidRPr="004302C7">
        <w:softHyphen/>
        <w:t>gem Handeln und Entscheiden,</w:t>
      </w:r>
    </w:p>
    <w:p w14:paraId="35FE247E" w14:textId="528C8588" w:rsidR="004302C7" w:rsidRDefault="004302C7" w:rsidP="004302C7">
      <w:pPr>
        <w:numPr>
          <w:ilvl w:val="0"/>
          <w:numId w:val="86"/>
        </w:numPr>
      </w:pPr>
      <w:r>
        <w:t xml:space="preserve">- </w:t>
      </w:r>
      <w:r w:rsidRPr="004302C7">
        <w:t>Betrachten einer „Sache“ auch mit den Augen der Beschäftig</w:t>
      </w:r>
      <w:r w:rsidRPr="004302C7">
        <w:softHyphen/>
        <w:t>ten, der Schülerinnen und Schüler sowie der Eltern.</w:t>
      </w:r>
    </w:p>
    <w:p w14:paraId="2B078407" w14:textId="77777777" w:rsidR="004302C7" w:rsidRPr="00672737" w:rsidRDefault="004302C7" w:rsidP="004302C7">
      <w:pPr>
        <w:rPr>
          <w:highlight w:val="cyan"/>
        </w:rPr>
      </w:pPr>
      <w:r w:rsidRPr="00672737">
        <w:rPr>
          <w:highlight w:val="cyan"/>
        </w:rPr>
        <w:t>Eine Führungskraft wirkt durch ihr Führungsverhalten nicht nur in einer, sondern in vierfacher Hinsicht auf das Befinden von Lehrkräften und Schülerinnen/Schülern, indem sie</w:t>
      </w:r>
    </w:p>
    <w:p w14:paraId="658438C9" w14:textId="1143ECEE" w:rsidR="004302C7" w:rsidRPr="00672737" w:rsidRDefault="004302C7" w:rsidP="00B625D7">
      <w:pPr>
        <w:numPr>
          <w:ilvl w:val="0"/>
          <w:numId w:val="87"/>
        </w:numPr>
        <w:rPr>
          <w:highlight w:val="cyan"/>
        </w:rPr>
      </w:pPr>
      <w:r w:rsidRPr="00672737">
        <w:rPr>
          <w:highlight w:val="cyan"/>
        </w:rPr>
        <w:t>- unmittelbar durch den Umgang und die Kommunikation mit der jeweiligen Person wirkt,</w:t>
      </w:r>
      <w:r w:rsidRPr="00672737">
        <w:rPr>
          <w:highlight w:val="cyan"/>
        </w:rPr>
        <w:br/>
        <w:t>- durch ihr Führungsverhalten als Modell für den Umgang im Kollegium dient,</w:t>
      </w:r>
      <w:r w:rsidRPr="00672737">
        <w:rPr>
          <w:highlight w:val="cyan"/>
        </w:rPr>
        <w:br/>
        <w:t>- mittelbar über die Beeinflussung der Qualität und den Umfang der sozialen Beziehungen wirkt,</w:t>
      </w:r>
      <w:r w:rsidRPr="00672737">
        <w:rPr>
          <w:highlight w:val="cyan"/>
        </w:rPr>
        <w:br/>
        <w:t>- mittelbar über die Beeinflussung der Überzeugungen, Werte und Regeln wirkt</w:t>
      </w:r>
      <w:r w:rsidRPr="00672737">
        <w:rPr>
          <w:b/>
          <w:bCs/>
          <w:highlight w:val="cyan"/>
        </w:rPr>
        <w:t>.</w:t>
      </w:r>
    </w:p>
    <w:p w14:paraId="62355D93" w14:textId="2F388E1F" w:rsidR="004302C7" w:rsidRDefault="004302C7" w:rsidP="004302C7">
      <w:pPr>
        <w:pStyle w:val="berschrift2"/>
      </w:pPr>
      <w:r>
        <w:t>Gesundheitsmanagement</w:t>
      </w:r>
    </w:p>
    <w:p w14:paraId="3453B6FB" w14:textId="77777777" w:rsidR="004302C7" w:rsidRDefault="004302C7" w:rsidP="004302C7">
      <w:r>
        <w:t>Ein Gesundheitsmanagement hat die Aufgabe, die Arbeit in der Schule in bestmöglicher Weise bei angemessenem Mitteleinsatz und unter Beachtung der Gesundheit der schulischen Akteure zu gewährleisten. Es meint die bewusste Steuerung und Integration aller schulischen Prozesse sowie die Gestaltung der Strukturen mit dem Ziel, schulbedingte Krankheits- und Unfallrisiken zu vermeiden sowie Gesundheit und Wohlbefinden zu erhalten bzw. zu fördern. Dabei nehmen Schulleiterinnen und Schulleiter durch ihr tägliches Handeln direkt und indirekt Einfluss auf Moti</w:t>
      </w:r>
      <w:r>
        <w:softHyphen/>
        <w:t>vation, Arbeitszufriedenheit und Belastungserleben ihrer Mitar</w:t>
      </w:r>
      <w:r>
        <w:softHyphen/>
        <w:t>beiterinnen und Mitarbeiter. Aufgrund der Vielfalt und Menge der Aufgaben, die sich durch die Führungsverantwortung erge</w:t>
      </w:r>
      <w:r>
        <w:softHyphen/>
        <w:t>ben, sind Schulleitungen gut beraten, wenn sie auf die Kompe</w:t>
      </w:r>
      <w:r>
        <w:softHyphen/>
        <w:t>tenzen geeigneter Lehrkräfte und sonstiger Beschäftigter zurück</w:t>
      </w:r>
      <w:r>
        <w:softHyphen/>
        <w:t>greifen und Aufgaben delegieren.</w:t>
      </w:r>
    </w:p>
    <w:p w14:paraId="7096E410" w14:textId="1EC0FB94" w:rsidR="004302C7" w:rsidRDefault="004302C7" w:rsidP="004302C7">
      <w:r w:rsidRPr="004302C7">
        <w:t>Entscheidungen, die die Verhütung und Minimierung von akuten Risiken und Gefährdungen oder auch die Funktionstüchtigkeit der Schule betreffen, können und müssen zum Teil von der Schullei</w:t>
      </w:r>
      <w:r w:rsidRPr="004302C7">
        <w:softHyphen/>
        <w:t>tung allein getroffen werden (z. B. Sperrung einer Sporthalle bei undichtem Dach oder die Bestellung von Sicherheitsbeauftrag</w:t>
      </w:r>
      <w:r w:rsidRPr="004302C7">
        <w:softHyphen/>
        <w:t>ten). Umfassende und tiefgreifende Aufgaben hingegen, die ein</w:t>
      </w:r>
      <w:r w:rsidRPr="004302C7">
        <w:softHyphen/>
        <w:t>hergehen mit bewusstem Umsteuern, Neuorientierung und dem Verändern von Routinen (z. B. Rhythmisierung des Schulalltags, Einführung eines Feedbacksystems), erfordern in der Regel län</w:t>
      </w:r>
      <w:r w:rsidRPr="004302C7">
        <w:softHyphen/>
        <w:t>gerfristige Schulentwicklungsprozesse, wenn sie nachhaltig wirk</w:t>
      </w:r>
      <w:r w:rsidRPr="004302C7">
        <w:softHyphen/>
        <w:t>sam sein sollen. Schulentwicklung ist ein Prozess, an dem alle Schulakteure, auch die des Ganztags, beteiligt sein sollten. Es geht dabei letztlich um die Einführung einer neuen Praxis durch Gestalten, Erproben oder Erneuern. Eine Schulentwicklung, die die Förderung von Sicherheit und Gesundheit bewusst und aktiv einbezieht, schafft eine gesundheitsförderliche Schulkultur und gestaltet damit</w:t>
      </w:r>
      <w:r>
        <w:t xml:space="preserve"> </w:t>
      </w:r>
      <w:r w:rsidRPr="004302C7">
        <w:t>die Gesundheitsqualität einer Schule nachhaltig positiv.</w:t>
      </w:r>
    </w:p>
    <w:p w14:paraId="486B8753" w14:textId="77777777" w:rsidR="004302C7" w:rsidRDefault="004302C7" w:rsidP="004302C7"/>
    <w:p w14:paraId="39A88BAF" w14:textId="77777777" w:rsidR="004302C7" w:rsidRPr="00672737" w:rsidRDefault="004302C7" w:rsidP="004302C7">
      <w:pPr>
        <w:rPr>
          <w:highlight w:val="cyan"/>
        </w:rPr>
      </w:pPr>
      <w:r w:rsidRPr="00672737">
        <w:rPr>
          <w:highlight w:val="cyan"/>
        </w:rPr>
        <w:t>Verbesserung der Sicherheit und Gesundheit in der Schule wird erreicht durch</w:t>
      </w:r>
    </w:p>
    <w:p w14:paraId="12039710" w14:textId="728C9B2C" w:rsidR="004302C7" w:rsidRPr="00672737" w:rsidRDefault="004302C7" w:rsidP="004302C7">
      <w:pPr>
        <w:numPr>
          <w:ilvl w:val="0"/>
          <w:numId w:val="88"/>
        </w:numPr>
        <w:rPr>
          <w:highlight w:val="cyan"/>
        </w:rPr>
      </w:pPr>
      <w:r w:rsidRPr="00672737">
        <w:rPr>
          <w:highlight w:val="cyan"/>
        </w:rPr>
        <w:t>- zielgerichtete Maßnahmen, um akute Gefahren zu beseitigen oder zu reduzieren,</w:t>
      </w:r>
    </w:p>
    <w:p w14:paraId="2EC6F62A" w14:textId="3E5D4530" w:rsidR="004302C7" w:rsidRPr="00672737" w:rsidRDefault="004302C7" w:rsidP="004302C7">
      <w:pPr>
        <w:numPr>
          <w:ilvl w:val="0"/>
          <w:numId w:val="88"/>
        </w:numPr>
        <w:rPr>
          <w:highlight w:val="cyan"/>
        </w:rPr>
      </w:pPr>
      <w:r w:rsidRPr="00672737">
        <w:rPr>
          <w:highlight w:val="cyan"/>
        </w:rPr>
        <w:t>- gesundheitsbewusste Entscheidungen,</w:t>
      </w:r>
    </w:p>
    <w:p w14:paraId="21DE6953" w14:textId="36BDDD88" w:rsidR="004302C7" w:rsidRPr="00672737" w:rsidRDefault="004302C7" w:rsidP="004302C7">
      <w:pPr>
        <w:numPr>
          <w:ilvl w:val="0"/>
          <w:numId w:val="88"/>
        </w:numPr>
        <w:rPr>
          <w:highlight w:val="cyan"/>
        </w:rPr>
      </w:pPr>
      <w:r w:rsidRPr="00672737">
        <w:rPr>
          <w:highlight w:val="cyan"/>
        </w:rPr>
        <w:t xml:space="preserve">- gesundheitsförderliche Schulentwicklungsprozesse, um langfristig eine gesundheitsförderliche Schulkultur zu erreichen. </w:t>
      </w:r>
    </w:p>
    <w:p w14:paraId="31F19030" w14:textId="77777777" w:rsidR="004302C7" w:rsidRDefault="004302C7" w:rsidP="004302C7">
      <w:r w:rsidRPr="004302C7">
        <w:t>Alle drei beschriebenen Ansatzpunkte sind gleich wichtig. Zum einen können Organisationen nicht wirklich verändert werden, wenn sich das Verhalten der Organisationsmitglieder nicht wan</w:t>
      </w:r>
      <w:r w:rsidRPr="004302C7">
        <w:softHyphen/>
        <w:t>delt, und umgekehrt bleibt individueller Wandel folgenlos, wenn sich organisatorische Rahmenbedingungen nicht entwickeln. Anders und einfach formuliert: Keine Unterrichtsentwicklung ohne Organisationsentwicklung und Personalentwicklung, keine Organisationsentwicklung ohne Personalentwicklung und Unter</w:t>
      </w:r>
      <w:r w:rsidRPr="004302C7">
        <w:softHyphen/>
        <w:t>richtsentwicklung, keine Personalentwicklung ohne Organisati</w:t>
      </w:r>
      <w:r w:rsidRPr="004302C7">
        <w:softHyphen/>
        <w:t>onsentwicklung und Unterrichtsentwicklung.</w:t>
      </w:r>
    </w:p>
    <w:p w14:paraId="4E5A90ED" w14:textId="00A5FE89" w:rsidR="004302C7" w:rsidRPr="00672737" w:rsidRDefault="004302C7" w:rsidP="004302C7">
      <w:pPr>
        <w:rPr>
          <w:highlight w:val="cyan"/>
        </w:rPr>
      </w:pPr>
      <w:r w:rsidRPr="00672737">
        <w:rPr>
          <w:highlight w:val="cyan"/>
        </w:rPr>
        <w:lastRenderedPageBreak/>
        <w:t>Gesundheitsmanagement wird dann erfolgreich sein, wenn Schulleitungen</w:t>
      </w:r>
      <w:r w:rsidRPr="00672737">
        <w:rPr>
          <w:highlight w:val="cyan"/>
        </w:rPr>
        <w:br/>
        <w:t>- über die Vision einer guten gesunden Schule verfügen, die sie vermitteln und deren Verwirklichung sie verfolgen,</w:t>
      </w:r>
      <w:r w:rsidRPr="00672737">
        <w:rPr>
          <w:highlight w:val="cyan"/>
        </w:rPr>
        <w:br/>
        <w:t>- die Schulentwicklungsprozesse transparent und partizipa</w:t>
      </w:r>
      <w:r w:rsidRPr="00672737">
        <w:rPr>
          <w:highlight w:val="cyan"/>
        </w:rPr>
        <w:softHyphen/>
        <w:t>tiv gestalten,</w:t>
      </w:r>
      <w:r w:rsidRPr="00672737">
        <w:rPr>
          <w:highlight w:val="cyan"/>
        </w:rPr>
        <w:br/>
        <w:t>- Prävention und Gesundheitsförderung gemeinsam mit allen schulischen Akteuren realisieren,</w:t>
      </w:r>
      <w:r w:rsidRPr="00672737">
        <w:rPr>
          <w:highlight w:val="cyan"/>
        </w:rPr>
        <w:br/>
        <w:t>- zweckdienliche organisatorische Strukturen schaffen,</w:t>
      </w:r>
      <w:r w:rsidRPr="00672737">
        <w:rPr>
          <w:highlight w:val="cyan"/>
        </w:rPr>
        <w:br/>
        <w:t>- Aufgaben und Zuständigkeiten eindeutig und in Abstim</w:t>
      </w:r>
      <w:r w:rsidRPr="00672737">
        <w:rPr>
          <w:highlight w:val="cyan"/>
        </w:rPr>
        <w:softHyphen/>
        <w:t>mung mit den Betroffenen festlegen,</w:t>
      </w:r>
      <w:r w:rsidRPr="00672737">
        <w:rPr>
          <w:highlight w:val="cyan"/>
        </w:rPr>
        <w:br/>
        <w:t>- ihr Handeln und ihre Entscheidungen transparent machen,</w:t>
      </w:r>
      <w:r w:rsidRPr="00672737">
        <w:rPr>
          <w:highlight w:val="cyan"/>
        </w:rPr>
        <w:br/>
        <w:t>- Verhandlungen mit dem Schulträger über notwendige Mit</w:t>
      </w:r>
      <w:r w:rsidRPr="00672737">
        <w:rPr>
          <w:highlight w:val="cyan"/>
        </w:rPr>
        <w:softHyphen/>
        <w:t>tel führen,</w:t>
      </w:r>
      <w:r w:rsidRPr="00672737">
        <w:rPr>
          <w:highlight w:val="cyan"/>
        </w:rPr>
        <w:br/>
        <w:t>- darauf hinwirken, dass Prävention und Gesundheitsförde</w:t>
      </w:r>
      <w:r w:rsidRPr="00672737">
        <w:rPr>
          <w:highlight w:val="cyan"/>
        </w:rPr>
        <w:softHyphen/>
        <w:t>rung bei allen schulischen Aufgaben, Entscheidungen und Planungen berücksichtigt werden,</w:t>
      </w:r>
      <w:r w:rsidRPr="00672737">
        <w:rPr>
          <w:highlight w:val="cyan"/>
        </w:rPr>
        <w:br/>
        <w:t>- die bei der Umsetzung der Maßnahmen und Entwicklungs</w:t>
      </w:r>
      <w:r w:rsidRPr="00672737">
        <w:rPr>
          <w:highlight w:val="cyan"/>
        </w:rPr>
        <w:softHyphen/>
        <w:t>prozesse beteiligten Lehrkräfte unterstützen,</w:t>
      </w:r>
      <w:r w:rsidRPr="00672737">
        <w:rPr>
          <w:highlight w:val="cyan"/>
        </w:rPr>
        <w:br/>
        <w:t>- durch ihr persönliches Verhalten verdeutlichen, dass Prä</w:t>
      </w:r>
      <w:r w:rsidRPr="00672737">
        <w:rPr>
          <w:highlight w:val="cyan"/>
        </w:rPr>
        <w:softHyphen/>
        <w:t>vention und Gesundheitsförderung einen hohen Stellen</w:t>
      </w:r>
      <w:r w:rsidRPr="00672737">
        <w:rPr>
          <w:highlight w:val="cyan"/>
        </w:rPr>
        <w:softHyphen/>
        <w:t>wert für sie selbst besitzen.</w:t>
      </w:r>
    </w:p>
    <w:p w14:paraId="045A998E" w14:textId="77777777" w:rsidR="004302C7" w:rsidRPr="004302C7" w:rsidRDefault="004302C7" w:rsidP="004302C7">
      <w:r w:rsidRPr="004302C7">
        <w:t>Zentral für den Erfolg von gesundheitsbezogenen Schulentwick</w:t>
      </w:r>
      <w:r w:rsidRPr="004302C7">
        <w:softHyphen/>
        <w:t>lungsprozessen ist das Verfahren, mit dem die Prozesse reali</w:t>
      </w:r>
      <w:r w:rsidRPr="004302C7">
        <w:softHyphen/>
        <w:t>siert werden. Der sogenannte Qualitäts- oder Schulentwick</w:t>
      </w:r>
      <w:r w:rsidRPr="004302C7">
        <w:softHyphen/>
        <w:t>lungszyklus ist ein spiralförmiges Vorgehen, das vier Phasen – Konstituierung und Zielfindung, Planung und Analyse, Vorbe</w:t>
      </w:r>
      <w:r w:rsidRPr="004302C7">
        <w:softHyphen/>
        <w:t xml:space="preserve">reitung und Durchführung sowie die Auswertung und Evaluation – umfasst. Grundlage für diese Prozesse ist das </w:t>
      </w:r>
      <w:proofErr w:type="spellStart"/>
      <w:r w:rsidRPr="004302C7">
        <w:t>Schulprogramm.Die</w:t>
      </w:r>
      <w:proofErr w:type="spellEnd"/>
      <w:r w:rsidRPr="004302C7">
        <w:t xml:space="preserve"> vorherrschende Arbeitsweise ist projektorientiert.</w:t>
      </w:r>
    </w:p>
    <w:p w14:paraId="63672C8D" w14:textId="245016FD" w:rsidR="004302C7" w:rsidRPr="004302C7" w:rsidRDefault="004302C7" w:rsidP="004302C7">
      <w:r w:rsidRPr="004302C7">
        <w:t>Es gibt keine Rezepte, wie Prävention und Gesundheitsförde</w:t>
      </w:r>
      <w:r w:rsidRPr="004302C7">
        <w:softHyphen/>
        <w:t>rung inhaltlich und strategisch ausgestaltet werden sollen und wie eine gute gesunde Schule realisiert werden kann. Schulen haben immer ihre individuellen Besonderheiten, die in ihrem Zusammenwirken sowohl die Ergebnisse als auch die Gesund</w:t>
      </w:r>
      <w:r w:rsidRPr="004302C7">
        <w:softHyphen/>
        <w:t>heitsqualität einer Schule bestimmen. Schulen müssen demzu</w:t>
      </w:r>
      <w:r w:rsidRPr="004302C7">
        <w:softHyphen/>
        <w:t>folge ihren eigenen spezifischen Weg finden und eigene, für ihre Schule passende Prozesse und Maßnahmen entwickeln und realisieren. Dabei können sie von anderen Schulen lernen, aber sehr selten etwas ohne schulspezifische Anpassung und Ände</w:t>
      </w:r>
      <w:r w:rsidRPr="004302C7">
        <w:softHyphen/>
        <w:t>rung übernehmen</w:t>
      </w:r>
      <w:r w:rsidR="00B82AC5">
        <w:t>.</w:t>
      </w:r>
    </w:p>
    <w:p w14:paraId="6B1E44FC" w14:textId="49C79BF6" w:rsidR="004302C7" w:rsidRPr="004302C7" w:rsidRDefault="00F80EF8" w:rsidP="00611D4F">
      <w:pPr>
        <w:rPr>
          <w:highlight w:val="yellow"/>
        </w:rPr>
      </w:pPr>
      <w:r w:rsidRPr="00F80EF8">
        <w:rPr>
          <w:noProof/>
        </w:rPr>
        <w:drawing>
          <wp:inline distT="0" distB="0" distL="0" distR="0" wp14:anchorId="09B718A4" wp14:editId="216021FA">
            <wp:extent cx="2714172" cy="3034514"/>
            <wp:effectExtent l="0" t="0" r="0" b="0"/>
            <wp:docPr id="7274838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483823" name=""/>
                    <pic:cNvPicPr/>
                  </pic:nvPicPr>
                  <pic:blipFill>
                    <a:blip r:embed="rId16"/>
                    <a:stretch>
                      <a:fillRect/>
                    </a:stretch>
                  </pic:blipFill>
                  <pic:spPr>
                    <a:xfrm>
                      <a:off x="0" y="0"/>
                      <a:ext cx="2716687" cy="3037325"/>
                    </a:xfrm>
                    <a:prstGeom prst="rect">
                      <a:avLst/>
                    </a:prstGeom>
                  </pic:spPr>
                </pic:pic>
              </a:graphicData>
            </a:graphic>
          </wp:inline>
        </w:drawing>
      </w:r>
      <w:r w:rsidR="00B82AC5">
        <w:rPr>
          <w:highlight w:val="yellow"/>
        </w:rPr>
        <w:br/>
      </w:r>
      <w:r w:rsidR="00B82AC5" w:rsidRPr="00B82AC5">
        <w:t>Abb. 3 Idealtypischer Schulentwicklungszyklus</w:t>
      </w:r>
    </w:p>
    <w:p w14:paraId="2E614E27" w14:textId="7CEC058B" w:rsidR="00672737" w:rsidRDefault="00AA24FF" w:rsidP="004302C7">
      <w:r w:rsidRPr="00AA24FF">
        <w:t>Für den Erfolg von Prävention und Gesundheitsförderung ist es wichtig, sie als gemeinsames Anliegen der gesamten Schulge</w:t>
      </w:r>
      <w:r w:rsidRPr="00AA24FF">
        <w:softHyphen/>
        <w:t>meinschaft zu verstehen und umzusetzen. Der Erhalt und die Förderung der Gesundheit kann nur mit den Betroffenen und nicht gegen deren Deutungsmuster, Erwartungen, Ängste und Einstel</w:t>
      </w:r>
      <w:r w:rsidRPr="00AA24FF">
        <w:softHyphen/>
        <w:t>lungen erreicht werden. Zudem sind Lehrerinnen und Lehrer, aber auch Schülerinnen und Schüler Experten für den Zusammenhang zwischen ihrer Arbeit bzw. ihrem Schulalltag, ihrer Organisation und ihrer Gesundheit. In der Phase der Initiierung und Planung von Maßnahmen und Schulentwicklungsvorhaben sollten des</w:t>
      </w:r>
      <w:r w:rsidRPr="00AA24FF">
        <w:softHyphen/>
        <w:t>halb alle Beteiligten die Möglichkeit bekommen, ihre Problem</w:t>
      </w:r>
      <w:r w:rsidRPr="00AA24FF">
        <w:softHyphen/>
        <w:t>wahrnehmung und ihre Ideen zur Problemlösung in vielfältigen Austauschforen einzubringen. Fachgruppen, Lehrerarbeitsgrup</w:t>
      </w:r>
      <w:r w:rsidRPr="00AA24FF">
        <w:softHyphen/>
        <w:t>pen, Stufen- oder Jahrgangsteams, offene Lehrerversammlungen sowie Ausschüsse, in denen neben den Lehrpersonen auch Schü</w:t>
      </w:r>
      <w:r w:rsidRPr="00AA24FF">
        <w:softHyphen/>
        <w:t>lerinnen, Schüler und Eltern einbezogen sind, sind mögliche Partizipationsformen.</w:t>
      </w:r>
    </w:p>
    <w:p w14:paraId="2B83659A" w14:textId="7E8EC7E0" w:rsidR="00990422" w:rsidRDefault="00990422" w:rsidP="00672737">
      <w:r w:rsidRPr="00990422">
        <w:rPr>
          <w:highlight w:val="yellow"/>
        </w:rPr>
        <w:lastRenderedPageBreak/>
        <w:t>Bitte nicht als Tabelle, sondern als Diagramm darstellen</w:t>
      </w:r>
    </w:p>
    <w:p w14:paraId="5F0C8A75" w14:textId="63E035F8" w:rsidR="00990422" w:rsidRDefault="00672737" w:rsidP="00672737">
      <w:r>
        <w:t xml:space="preserve">Tabelle: </w:t>
      </w:r>
      <w:r w:rsidRPr="00672737">
        <w:t>Sicherheitsaspekte in der Schule</w:t>
      </w:r>
      <w:r w:rsidR="00990422">
        <w:t xml:space="preserve"> (Durchschnittlich pro Schule)</w:t>
      </w:r>
    </w:p>
    <w:tbl>
      <w:tblPr>
        <w:tblStyle w:val="Tabellenraster"/>
        <w:tblW w:w="0" w:type="auto"/>
        <w:tblLook w:val="04A0" w:firstRow="1" w:lastRow="0" w:firstColumn="1" w:lastColumn="0" w:noHBand="0" w:noVBand="1"/>
      </w:tblPr>
      <w:tblGrid>
        <w:gridCol w:w="5228"/>
        <w:gridCol w:w="5228"/>
      </w:tblGrid>
      <w:tr w:rsidR="00990422" w14:paraId="055052CE" w14:textId="77777777" w:rsidTr="00990422">
        <w:tc>
          <w:tcPr>
            <w:tcW w:w="5228" w:type="dxa"/>
          </w:tcPr>
          <w:p w14:paraId="444149DB" w14:textId="48BA90B7" w:rsidR="00990422" w:rsidRDefault="00990422" w:rsidP="00672737">
            <w:r w:rsidRPr="00990422">
              <w:rPr>
                <w:lang w:val="de"/>
              </w:rPr>
              <w:t>Sicherheitsaspekt</w:t>
            </w:r>
          </w:p>
        </w:tc>
        <w:tc>
          <w:tcPr>
            <w:tcW w:w="5228" w:type="dxa"/>
          </w:tcPr>
          <w:p w14:paraId="17BB3E43" w14:textId="6F50802D" w:rsidR="00990422" w:rsidRDefault="00990422" w:rsidP="00672737">
            <w:r w:rsidRPr="00990422">
              <w:rPr>
                <w:lang w:val="de"/>
              </w:rPr>
              <w:t>Anzahl Vorkommnisse pro Jahr</w:t>
            </w:r>
          </w:p>
        </w:tc>
      </w:tr>
      <w:tr w:rsidR="00990422" w14:paraId="6A9B7F4F" w14:textId="77777777" w:rsidTr="00990422">
        <w:tc>
          <w:tcPr>
            <w:tcW w:w="5228" w:type="dxa"/>
          </w:tcPr>
          <w:p w14:paraId="758560BB" w14:textId="78467412" w:rsidR="00990422" w:rsidRDefault="00990422" w:rsidP="00672737">
            <w:r w:rsidRPr="00990422">
              <w:rPr>
                <w:lang w:val="de"/>
              </w:rPr>
              <w:t>Unfälle im Sportunterricht</w:t>
            </w:r>
          </w:p>
        </w:tc>
        <w:tc>
          <w:tcPr>
            <w:tcW w:w="5228" w:type="dxa"/>
          </w:tcPr>
          <w:p w14:paraId="18DCD31B" w14:textId="439724D6" w:rsidR="00990422" w:rsidRDefault="00990422" w:rsidP="00672737">
            <w:r>
              <w:t>18</w:t>
            </w:r>
          </w:p>
        </w:tc>
      </w:tr>
      <w:tr w:rsidR="00990422" w14:paraId="5ADAE6C0" w14:textId="77777777" w:rsidTr="00990422">
        <w:tc>
          <w:tcPr>
            <w:tcW w:w="5228" w:type="dxa"/>
          </w:tcPr>
          <w:p w14:paraId="6A6FE4FF" w14:textId="524BC6A9" w:rsidR="00990422" w:rsidRDefault="00990422" w:rsidP="00672737">
            <w:r w:rsidRPr="00990422">
              <w:rPr>
                <w:lang w:val="de"/>
              </w:rPr>
              <w:t>Stürze auf Fluren/Treppen</w:t>
            </w:r>
            <w:r w:rsidRPr="00990422">
              <w:rPr>
                <w:lang w:val="de"/>
              </w:rPr>
              <w:tab/>
            </w:r>
          </w:p>
        </w:tc>
        <w:tc>
          <w:tcPr>
            <w:tcW w:w="5228" w:type="dxa"/>
          </w:tcPr>
          <w:p w14:paraId="61B0E8AC" w14:textId="6A2F2B66" w:rsidR="00990422" w:rsidRDefault="00990422" w:rsidP="00672737">
            <w:r>
              <w:t>12</w:t>
            </w:r>
          </w:p>
        </w:tc>
      </w:tr>
      <w:tr w:rsidR="00990422" w14:paraId="3D1B08F7" w14:textId="77777777" w:rsidTr="00990422">
        <w:tc>
          <w:tcPr>
            <w:tcW w:w="5228" w:type="dxa"/>
          </w:tcPr>
          <w:p w14:paraId="1AD32C8B" w14:textId="5EEC8DC8" w:rsidR="00990422" w:rsidRDefault="00990422" w:rsidP="00672737">
            <w:r w:rsidRPr="00990422">
              <w:rPr>
                <w:lang w:val="de"/>
              </w:rPr>
              <w:t>Konflikte / körperliche Auseinandersetzungen</w:t>
            </w:r>
          </w:p>
        </w:tc>
        <w:tc>
          <w:tcPr>
            <w:tcW w:w="5228" w:type="dxa"/>
          </w:tcPr>
          <w:p w14:paraId="32608D57" w14:textId="35B34188" w:rsidR="00990422" w:rsidRDefault="00990422" w:rsidP="00672737">
            <w:r>
              <w:t>10</w:t>
            </w:r>
          </w:p>
        </w:tc>
      </w:tr>
      <w:tr w:rsidR="00990422" w14:paraId="2662651C" w14:textId="77777777" w:rsidTr="00990422">
        <w:tc>
          <w:tcPr>
            <w:tcW w:w="5228" w:type="dxa"/>
          </w:tcPr>
          <w:p w14:paraId="5133B4B6" w14:textId="17FD38CE" w:rsidR="00990422" w:rsidRDefault="00990422" w:rsidP="00672737">
            <w:r w:rsidRPr="00990422">
              <w:rPr>
                <w:lang w:val="de"/>
              </w:rPr>
              <w:t>Brandschutzvorfälle (Fehlalarme inkl.)</w:t>
            </w:r>
          </w:p>
        </w:tc>
        <w:tc>
          <w:tcPr>
            <w:tcW w:w="5228" w:type="dxa"/>
          </w:tcPr>
          <w:p w14:paraId="47A880CF" w14:textId="77AAE5FB" w:rsidR="00990422" w:rsidRDefault="00990422" w:rsidP="00672737">
            <w:r>
              <w:t>4</w:t>
            </w:r>
          </w:p>
        </w:tc>
      </w:tr>
      <w:tr w:rsidR="00990422" w14:paraId="3D8BDDAA" w14:textId="77777777" w:rsidTr="00990422">
        <w:tc>
          <w:tcPr>
            <w:tcW w:w="5228" w:type="dxa"/>
          </w:tcPr>
          <w:p w14:paraId="38BFC57C" w14:textId="654A9053" w:rsidR="00990422" w:rsidRPr="00990422" w:rsidRDefault="00990422" w:rsidP="00990422">
            <w:pPr>
              <w:rPr>
                <w:lang w:val="de"/>
              </w:rPr>
            </w:pPr>
            <w:r w:rsidRPr="00990422">
              <w:rPr>
                <w:lang w:val="de"/>
              </w:rPr>
              <w:t>Technische Defekte (z. B. Strom, Geräte)</w:t>
            </w:r>
          </w:p>
        </w:tc>
        <w:tc>
          <w:tcPr>
            <w:tcW w:w="5228" w:type="dxa"/>
          </w:tcPr>
          <w:p w14:paraId="3007FD44" w14:textId="788FAE5E" w:rsidR="00990422" w:rsidRDefault="00990422" w:rsidP="00990422">
            <w:r>
              <w:t>4</w:t>
            </w:r>
          </w:p>
        </w:tc>
      </w:tr>
      <w:tr w:rsidR="00990422" w14:paraId="1E9D194A" w14:textId="77777777" w:rsidTr="00990422">
        <w:tc>
          <w:tcPr>
            <w:tcW w:w="5228" w:type="dxa"/>
          </w:tcPr>
          <w:p w14:paraId="3781134D" w14:textId="08977DB8" w:rsidR="00990422" w:rsidRPr="00990422" w:rsidRDefault="00990422" w:rsidP="00672737">
            <w:pPr>
              <w:rPr>
                <w:lang w:val="de"/>
              </w:rPr>
            </w:pPr>
            <w:r w:rsidRPr="00990422">
              <w:rPr>
                <w:lang w:val="de"/>
              </w:rPr>
              <w:t>Verletzungen auf dem Pausenhof</w:t>
            </w:r>
          </w:p>
        </w:tc>
        <w:tc>
          <w:tcPr>
            <w:tcW w:w="5228" w:type="dxa"/>
          </w:tcPr>
          <w:p w14:paraId="6DCE4E42" w14:textId="4AB7E136" w:rsidR="00990422" w:rsidRDefault="00990422" w:rsidP="00672737">
            <w:r>
              <w:t>14</w:t>
            </w:r>
          </w:p>
        </w:tc>
      </w:tr>
      <w:tr w:rsidR="00990422" w14:paraId="5565D548" w14:textId="77777777" w:rsidTr="00990422">
        <w:tc>
          <w:tcPr>
            <w:tcW w:w="5228" w:type="dxa"/>
          </w:tcPr>
          <w:p w14:paraId="088821E7" w14:textId="0CB17224" w:rsidR="00990422" w:rsidRPr="00990422" w:rsidRDefault="00990422" w:rsidP="00672737">
            <w:pPr>
              <w:rPr>
                <w:lang w:val="de"/>
              </w:rPr>
            </w:pPr>
            <w:r w:rsidRPr="00990422">
              <w:rPr>
                <w:lang w:val="de"/>
              </w:rPr>
              <w:t>Vorfälle im Chemie-/Physikraum</w:t>
            </w:r>
          </w:p>
        </w:tc>
        <w:tc>
          <w:tcPr>
            <w:tcW w:w="5228" w:type="dxa"/>
          </w:tcPr>
          <w:p w14:paraId="69895A9B" w14:textId="0E74967D" w:rsidR="00990422" w:rsidRDefault="00990422" w:rsidP="00672737">
            <w:r>
              <w:t>3</w:t>
            </w:r>
          </w:p>
        </w:tc>
      </w:tr>
      <w:tr w:rsidR="00990422" w14:paraId="48BC4738" w14:textId="77777777" w:rsidTr="00990422">
        <w:tc>
          <w:tcPr>
            <w:tcW w:w="5228" w:type="dxa"/>
          </w:tcPr>
          <w:p w14:paraId="27CDA9D5" w14:textId="19D9CEEF" w:rsidR="00990422" w:rsidRDefault="00990422" w:rsidP="00672737">
            <w:r w:rsidRPr="00990422">
              <w:rPr>
                <w:lang w:val="de"/>
              </w:rPr>
              <w:t>Datenschutz-/IT</w:t>
            </w:r>
            <w:r w:rsidRPr="00990422">
              <w:rPr>
                <w:lang w:val="de"/>
              </w:rPr>
              <w:noBreakHyphen/>
              <w:t>Sicherheitsprobleme</w:t>
            </w:r>
          </w:p>
        </w:tc>
        <w:tc>
          <w:tcPr>
            <w:tcW w:w="5228" w:type="dxa"/>
          </w:tcPr>
          <w:p w14:paraId="17F90EDF" w14:textId="7B29A4FA" w:rsidR="00990422" w:rsidRDefault="00990422" w:rsidP="00672737">
            <w:r>
              <w:t>5</w:t>
            </w:r>
          </w:p>
        </w:tc>
      </w:tr>
    </w:tbl>
    <w:p w14:paraId="19D9AB51" w14:textId="4918FF72" w:rsidR="00672737" w:rsidRDefault="00672737" w:rsidP="00672737"/>
    <w:p w14:paraId="059DA76D" w14:textId="4E8DF8E6" w:rsidR="00672737" w:rsidRDefault="00672737">
      <w:r>
        <w:br w:type="page"/>
      </w:r>
    </w:p>
    <w:p w14:paraId="0E055073" w14:textId="77777777" w:rsidR="004302C7" w:rsidRPr="00AA24FF" w:rsidRDefault="004302C7" w:rsidP="004302C7"/>
    <w:p w14:paraId="3121FF86" w14:textId="6487309E" w:rsidR="004302C7" w:rsidRDefault="00281639" w:rsidP="00281639">
      <w:pPr>
        <w:pStyle w:val="berschrift1"/>
      </w:pPr>
      <w:r w:rsidRPr="00281639">
        <w:t>Literaturverzeichnis</w:t>
      </w:r>
    </w:p>
    <w:p w14:paraId="4C397F18" w14:textId="77777777" w:rsidR="00281639" w:rsidRPr="00281639" w:rsidRDefault="00281639" w:rsidP="00281639">
      <w:r w:rsidRPr="00281639">
        <w:t xml:space="preserve">Internetquellen </w:t>
      </w:r>
    </w:p>
    <w:p w14:paraId="6BE43828" w14:textId="66AF3E2E" w:rsidR="00281639" w:rsidRPr="00281639" w:rsidRDefault="00281639" w:rsidP="00281639">
      <w:pPr>
        <w:rPr>
          <w:rFonts w:cstheme="minorHAnsi"/>
          <w:color w:val="000000"/>
          <w:sz w:val="20"/>
          <w:szCs w:val="20"/>
        </w:rPr>
      </w:pPr>
      <w:hyperlink r:id="rId17" w:history="1">
        <w:r w:rsidRPr="00F20D28">
          <w:rPr>
            <w:rStyle w:val="Hyperlink"/>
            <w:rFonts w:cstheme="minorHAnsi"/>
            <w:sz w:val="20"/>
            <w:szCs w:val="20"/>
          </w:rPr>
          <w:t>www.baua.de/de/Informationen-fuer-die-Praxis/Handlungs</w:t>
        </w:r>
        <w:r w:rsidRPr="00F20D28">
          <w:rPr>
            <w:rStyle w:val="Hyperlink"/>
            <w:rFonts w:cstheme="minorHAnsi"/>
            <w:sz w:val="20"/>
            <w:szCs w:val="20"/>
          </w:rPr>
          <w:softHyphen/>
          <w:t>hilfen-und-Praxisbeispiele/Toolbox/Toolbox_content.html</w:t>
        </w:r>
      </w:hyperlink>
      <w:r>
        <w:rPr>
          <w:rFonts w:cstheme="minorHAnsi"/>
          <w:color w:val="000000"/>
          <w:sz w:val="20"/>
          <w:szCs w:val="20"/>
        </w:rPr>
        <w:br/>
      </w:r>
      <w:r w:rsidRPr="00281639">
        <w:rPr>
          <w:rFonts w:cstheme="minorHAnsi"/>
          <w:color w:val="000000"/>
          <w:sz w:val="20"/>
          <w:szCs w:val="20"/>
        </w:rPr>
        <w:t>Toolbox mit Instrumenten zur Erfassung psychischer Belastun</w:t>
      </w:r>
      <w:r w:rsidRPr="00281639">
        <w:rPr>
          <w:rFonts w:cstheme="minorHAnsi"/>
          <w:color w:val="000000"/>
          <w:sz w:val="20"/>
          <w:szCs w:val="20"/>
        </w:rPr>
        <w:softHyphen/>
        <w:t>gen bei der Gefährdungsbeurteilung</w:t>
      </w:r>
    </w:p>
    <w:p w14:paraId="3BA4DA91" w14:textId="6DE89CE2" w:rsidR="00281639" w:rsidRPr="00281639" w:rsidRDefault="00281639" w:rsidP="00281639">
      <w:pPr>
        <w:rPr>
          <w:rFonts w:cstheme="minorHAnsi"/>
          <w:color w:val="000000"/>
          <w:sz w:val="20"/>
          <w:szCs w:val="20"/>
        </w:rPr>
      </w:pPr>
      <w:hyperlink r:id="rId18" w:history="1">
        <w:r w:rsidRPr="00281639">
          <w:rPr>
            <w:rStyle w:val="Hyperlink"/>
            <w:rFonts w:cstheme="minorHAnsi"/>
            <w:sz w:val="20"/>
            <w:szCs w:val="20"/>
          </w:rPr>
          <w:t>www.dguv.de/fb-bildungseinrichtungen/schulen/index.jsp</w:t>
        </w:r>
      </w:hyperlink>
      <w:r>
        <w:rPr>
          <w:rFonts w:cstheme="minorHAnsi"/>
          <w:color w:val="000000"/>
          <w:sz w:val="20"/>
          <w:szCs w:val="20"/>
        </w:rPr>
        <w:br/>
      </w:r>
      <w:r w:rsidRPr="00281639">
        <w:rPr>
          <w:rFonts w:cstheme="minorHAnsi"/>
          <w:color w:val="000000"/>
          <w:sz w:val="20"/>
          <w:szCs w:val="20"/>
        </w:rPr>
        <w:t>Informationen und Medien zu Sicherheits- und Gesundheits-themen in der Schule</w:t>
      </w:r>
    </w:p>
    <w:p w14:paraId="4549474F" w14:textId="150587FA" w:rsidR="00281639" w:rsidRPr="00281639" w:rsidRDefault="00281639" w:rsidP="00281639">
      <w:pPr>
        <w:rPr>
          <w:rFonts w:cstheme="minorHAnsi"/>
          <w:color w:val="555554"/>
          <w:sz w:val="20"/>
          <w:szCs w:val="20"/>
        </w:rPr>
      </w:pPr>
      <w:hyperlink r:id="rId19" w:history="1">
        <w:r w:rsidRPr="00F20D28">
          <w:rPr>
            <w:rStyle w:val="Hyperlink"/>
            <w:rFonts w:cstheme="minorHAnsi"/>
            <w:sz w:val="20"/>
            <w:szCs w:val="20"/>
          </w:rPr>
          <w:t>www.dguv-lug.de</w:t>
        </w:r>
      </w:hyperlink>
      <w:r>
        <w:rPr>
          <w:rFonts w:cstheme="minorHAnsi"/>
          <w:color w:val="555554"/>
          <w:sz w:val="20"/>
          <w:szCs w:val="20"/>
        </w:rPr>
        <w:br/>
      </w:r>
      <w:r w:rsidRPr="00281639">
        <w:rPr>
          <w:rFonts w:cstheme="minorHAnsi"/>
          <w:color w:val="000000"/>
          <w:sz w:val="20"/>
          <w:szCs w:val="20"/>
        </w:rPr>
        <w:t>Informationen, Unterrichtsentwürfe und Schriften zu Gesund</w:t>
      </w:r>
      <w:r w:rsidRPr="00281639">
        <w:rPr>
          <w:rFonts w:cstheme="minorHAnsi"/>
          <w:color w:val="000000"/>
          <w:sz w:val="20"/>
          <w:szCs w:val="20"/>
        </w:rPr>
        <w:softHyphen/>
        <w:t>heitsthemen in der Schule</w:t>
      </w:r>
    </w:p>
    <w:p w14:paraId="17F07A81" w14:textId="09C131F2" w:rsidR="00281639" w:rsidRPr="00281639" w:rsidRDefault="00281639" w:rsidP="00281639">
      <w:pPr>
        <w:rPr>
          <w:rFonts w:cstheme="minorHAnsi"/>
          <w:color w:val="555554"/>
          <w:sz w:val="20"/>
          <w:szCs w:val="20"/>
        </w:rPr>
      </w:pPr>
      <w:hyperlink r:id="rId20" w:history="1">
        <w:r w:rsidRPr="00F20D28">
          <w:rPr>
            <w:rStyle w:val="Hyperlink"/>
            <w:rFonts w:cstheme="minorHAnsi"/>
            <w:sz w:val="20"/>
            <w:szCs w:val="20"/>
          </w:rPr>
          <w:t>www.gefaehrdungsbeurteilung.de</w:t>
        </w:r>
      </w:hyperlink>
      <w:r>
        <w:rPr>
          <w:rFonts w:cstheme="minorHAnsi"/>
          <w:color w:val="555554"/>
          <w:sz w:val="20"/>
          <w:szCs w:val="20"/>
        </w:rPr>
        <w:br/>
      </w:r>
      <w:r w:rsidRPr="00281639">
        <w:rPr>
          <w:rFonts w:cstheme="minorHAnsi"/>
          <w:color w:val="000000"/>
          <w:sz w:val="20"/>
          <w:szCs w:val="20"/>
        </w:rPr>
        <w:t>Informationen zum Thema Gefährdungsbeurteilung</w:t>
      </w:r>
    </w:p>
    <w:p w14:paraId="1383A522" w14:textId="2D1B9F4B" w:rsidR="00281639" w:rsidRPr="00281639" w:rsidRDefault="00281639" w:rsidP="00281639">
      <w:pPr>
        <w:rPr>
          <w:rFonts w:cstheme="minorHAnsi"/>
          <w:color w:val="555554"/>
          <w:sz w:val="20"/>
          <w:szCs w:val="20"/>
        </w:rPr>
      </w:pPr>
      <w:hyperlink r:id="rId21" w:history="1">
        <w:r w:rsidRPr="00F20D28">
          <w:rPr>
            <w:rStyle w:val="Hyperlink"/>
            <w:rFonts w:cstheme="minorHAnsi"/>
            <w:sz w:val="20"/>
            <w:szCs w:val="20"/>
          </w:rPr>
          <w:t>www.handbuch-lehrergesundheit.de</w:t>
        </w:r>
      </w:hyperlink>
      <w:r>
        <w:rPr>
          <w:rFonts w:cstheme="minorHAnsi"/>
          <w:color w:val="555554"/>
          <w:sz w:val="20"/>
          <w:szCs w:val="20"/>
        </w:rPr>
        <w:br/>
      </w:r>
      <w:r w:rsidRPr="00281639">
        <w:rPr>
          <w:rFonts w:cstheme="minorHAnsi"/>
          <w:color w:val="000000"/>
          <w:sz w:val="20"/>
          <w:szCs w:val="20"/>
        </w:rPr>
        <w:t>Hintergrundwissen und Handlungshilfen zum Thema Lehrergesundheit</w:t>
      </w:r>
    </w:p>
    <w:p w14:paraId="343A93F2" w14:textId="647594B0" w:rsidR="00281639" w:rsidRPr="00281639" w:rsidRDefault="00281639" w:rsidP="00281639">
      <w:pPr>
        <w:rPr>
          <w:rFonts w:cstheme="minorHAnsi"/>
          <w:color w:val="555554"/>
          <w:sz w:val="20"/>
          <w:szCs w:val="20"/>
        </w:rPr>
      </w:pPr>
      <w:hyperlink r:id="rId22" w:history="1">
        <w:r w:rsidRPr="00F20D28">
          <w:rPr>
            <w:rStyle w:val="Hyperlink"/>
            <w:rFonts w:cstheme="minorHAnsi"/>
            <w:sz w:val="20"/>
            <w:szCs w:val="20"/>
          </w:rPr>
          <w:t>www.iqesonline.net</w:t>
        </w:r>
      </w:hyperlink>
      <w:r>
        <w:rPr>
          <w:rFonts w:cstheme="minorHAnsi"/>
          <w:color w:val="555554"/>
          <w:sz w:val="20"/>
          <w:szCs w:val="20"/>
        </w:rPr>
        <w:br/>
      </w:r>
      <w:r w:rsidRPr="00281639">
        <w:rPr>
          <w:rFonts w:cstheme="minorHAnsi"/>
          <w:color w:val="000000"/>
          <w:sz w:val="20"/>
          <w:szCs w:val="20"/>
        </w:rPr>
        <w:t>Instrumente für Qualitätsentwicklung und Evaluation in Schulen</w:t>
      </w:r>
    </w:p>
    <w:p w14:paraId="325842DB" w14:textId="72C77FA0" w:rsidR="00281639" w:rsidRPr="00281639" w:rsidRDefault="00281639" w:rsidP="00281639">
      <w:pPr>
        <w:rPr>
          <w:rFonts w:cstheme="minorHAnsi"/>
          <w:color w:val="555554"/>
          <w:sz w:val="20"/>
          <w:szCs w:val="20"/>
        </w:rPr>
      </w:pPr>
      <w:hyperlink r:id="rId23" w:history="1">
        <w:r w:rsidRPr="00F20D28">
          <w:rPr>
            <w:rStyle w:val="Hyperlink"/>
            <w:rFonts w:cstheme="minorHAnsi"/>
            <w:sz w:val="20"/>
            <w:szCs w:val="20"/>
          </w:rPr>
          <w:t>www.sichere-schule.de</w:t>
        </w:r>
      </w:hyperlink>
      <w:r>
        <w:rPr>
          <w:rFonts w:cstheme="minorHAnsi"/>
          <w:color w:val="555554"/>
          <w:sz w:val="20"/>
          <w:szCs w:val="20"/>
        </w:rPr>
        <w:br/>
      </w:r>
      <w:r w:rsidRPr="00281639">
        <w:rPr>
          <w:rFonts w:cstheme="minorHAnsi"/>
          <w:color w:val="000000"/>
          <w:sz w:val="20"/>
          <w:szCs w:val="20"/>
        </w:rPr>
        <w:t>Darstellung von virtuellen Räumen in Schulen mit Informationen zu baulichen Anforderungen</w:t>
      </w:r>
    </w:p>
    <w:p w14:paraId="7F1CA19C" w14:textId="7F09ABD7" w:rsidR="00281639" w:rsidRDefault="00281639" w:rsidP="00281639">
      <w:pPr>
        <w:rPr>
          <w:rFonts w:cstheme="minorHAnsi"/>
          <w:color w:val="000000"/>
          <w:sz w:val="20"/>
          <w:szCs w:val="20"/>
        </w:rPr>
      </w:pPr>
      <w:r w:rsidRPr="00281639">
        <w:rPr>
          <w:rFonts w:cstheme="minorHAnsi"/>
          <w:color w:val="000000"/>
          <w:sz w:val="20"/>
          <w:szCs w:val="20"/>
        </w:rPr>
        <w:t>Bildungsportale der Schul- und Kultusministerien der Länder</w:t>
      </w:r>
    </w:p>
    <w:p w14:paraId="3204F519" w14:textId="77777777" w:rsidR="00672737" w:rsidRDefault="00672737" w:rsidP="00281639">
      <w:pPr>
        <w:rPr>
          <w:rFonts w:cstheme="minorHAnsi"/>
          <w:color w:val="000000"/>
          <w:sz w:val="20"/>
          <w:szCs w:val="20"/>
        </w:rPr>
      </w:pPr>
    </w:p>
    <w:p w14:paraId="1C681421" w14:textId="77777777" w:rsidR="00672737" w:rsidRDefault="00672737" w:rsidP="00281639">
      <w:pPr>
        <w:rPr>
          <w:rFonts w:cstheme="minorHAnsi"/>
          <w:color w:val="000000"/>
          <w:sz w:val="20"/>
          <w:szCs w:val="20"/>
        </w:rPr>
      </w:pPr>
    </w:p>
    <w:p w14:paraId="231C1965" w14:textId="77777777" w:rsidR="00672737" w:rsidRDefault="00672737" w:rsidP="00281639">
      <w:pPr>
        <w:rPr>
          <w:rFonts w:cstheme="minorHAnsi"/>
          <w:color w:val="000000"/>
          <w:sz w:val="20"/>
          <w:szCs w:val="20"/>
        </w:rPr>
      </w:pPr>
    </w:p>
    <w:p w14:paraId="01F85F90" w14:textId="5C4B4792" w:rsidR="001D60AE" w:rsidRDefault="001D60AE">
      <w:pPr>
        <w:rPr>
          <w:rFonts w:cstheme="minorHAnsi"/>
          <w:color w:val="000000"/>
          <w:sz w:val="20"/>
          <w:szCs w:val="20"/>
        </w:rPr>
      </w:pPr>
      <w:r>
        <w:rPr>
          <w:rFonts w:cstheme="minorHAnsi"/>
          <w:color w:val="000000"/>
          <w:sz w:val="20"/>
          <w:szCs w:val="20"/>
        </w:rPr>
        <w:br w:type="page"/>
      </w:r>
    </w:p>
    <w:p w14:paraId="4F059BAE" w14:textId="77777777" w:rsidR="009F666C" w:rsidRDefault="009F666C" w:rsidP="00281639">
      <w:pPr>
        <w:rPr>
          <w:rFonts w:cstheme="minorHAnsi"/>
          <w:color w:val="000000"/>
          <w:sz w:val="20"/>
          <w:szCs w:val="20"/>
        </w:rPr>
      </w:pPr>
    </w:p>
    <w:p w14:paraId="59B30004" w14:textId="1CBF13FE" w:rsidR="009F666C" w:rsidRDefault="009F666C" w:rsidP="009F666C">
      <w:pPr>
        <w:pStyle w:val="berschrift1"/>
      </w:pPr>
      <w:r w:rsidRPr="009F666C">
        <w:t>Anhang</w:t>
      </w:r>
    </w:p>
    <w:p w14:paraId="36FB1B1E" w14:textId="24FE84C5" w:rsidR="001D60AE" w:rsidRPr="001D60AE" w:rsidRDefault="001D60AE" w:rsidP="001D60AE">
      <w:r w:rsidRPr="002917E6">
        <w:rPr>
          <w:highlight w:val="yellow"/>
        </w:rPr>
        <w:t xml:space="preserve">Bitte </w:t>
      </w:r>
      <w:r w:rsidR="00466910">
        <w:rPr>
          <w:highlight w:val="yellow"/>
        </w:rPr>
        <w:t xml:space="preserve">die </w:t>
      </w:r>
      <w:r w:rsidRPr="002917E6">
        <w:rPr>
          <w:highlight w:val="yellow"/>
        </w:rPr>
        <w:t>Tabelle online ausfüllbar erstellen.</w:t>
      </w:r>
      <w:r w:rsidR="001F7F5C" w:rsidRPr="002917E6">
        <w:rPr>
          <w:highlight w:val="yellow"/>
        </w:rPr>
        <w:t xml:space="preserve"> Gilt</w:t>
      </w:r>
      <w:r w:rsidR="002917E6" w:rsidRPr="002917E6">
        <w:rPr>
          <w:highlight w:val="yellow"/>
        </w:rPr>
        <w:t xml:space="preserve"> auch</w:t>
      </w:r>
      <w:r w:rsidR="001F7F5C" w:rsidRPr="002917E6">
        <w:rPr>
          <w:highlight w:val="yellow"/>
        </w:rPr>
        <w:t xml:space="preserve"> für </w:t>
      </w:r>
      <w:r w:rsidR="002917E6" w:rsidRPr="002917E6">
        <w:rPr>
          <w:highlight w:val="yellow"/>
        </w:rPr>
        <w:t>folgende Formulare</w:t>
      </w:r>
      <w:r w:rsidR="001F7F5C" w:rsidRPr="002917E6">
        <w:rPr>
          <w:highlight w:val="yellow"/>
        </w:rPr>
        <w:t xml:space="preserve"> </w:t>
      </w:r>
      <w:r w:rsidR="002917E6" w:rsidRPr="002917E6">
        <w:rPr>
          <w:highlight w:val="yellow"/>
        </w:rPr>
        <w:t>„Bestellung Sicherheitsbeauftragte“ und „Gefahrstoffbeauftragte“</w:t>
      </w:r>
    </w:p>
    <w:p w14:paraId="4E418B9C" w14:textId="477AE0A7" w:rsidR="001D60AE" w:rsidRPr="001D60AE" w:rsidRDefault="001D60AE" w:rsidP="001D60AE">
      <w:r w:rsidRPr="001D60AE">
        <w:rPr>
          <w:noProof/>
        </w:rPr>
        <w:drawing>
          <wp:inline distT="0" distB="0" distL="0" distR="0" wp14:anchorId="5009454D" wp14:editId="697A17D7">
            <wp:extent cx="8283610" cy="4721416"/>
            <wp:effectExtent l="9525" t="0" r="0" b="0"/>
            <wp:docPr id="1031892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892238" name=""/>
                    <pic:cNvPicPr/>
                  </pic:nvPicPr>
                  <pic:blipFill>
                    <a:blip r:embed="rId24"/>
                    <a:stretch>
                      <a:fillRect/>
                    </a:stretch>
                  </pic:blipFill>
                  <pic:spPr>
                    <a:xfrm rot="16200000">
                      <a:off x="0" y="0"/>
                      <a:ext cx="8303361" cy="4732673"/>
                    </a:xfrm>
                    <a:prstGeom prst="rect">
                      <a:avLst/>
                    </a:prstGeom>
                  </pic:spPr>
                </pic:pic>
              </a:graphicData>
            </a:graphic>
          </wp:inline>
        </w:drawing>
      </w:r>
    </w:p>
    <w:p w14:paraId="54377575" w14:textId="77777777" w:rsidR="001F7F5C" w:rsidRDefault="001F7F5C" w:rsidP="001F7F5C"/>
    <w:p w14:paraId="555EC456" w14:textId="77777777" w:rsidR="001F7F5C" w:rsidRDefault="001F7F5C" w:rsidP="001F7F5C"/>
    <w:p w14:paraId="61D12497" w14:textId="6EA1EF1B" w:rsidR="001F7F5C" w:rsidRPr="002F612F" w:rsidRDefault="001F7F5C" w:rsidP="001F7F5C">
      <w:r>
        <w:rPr>
          <w:noProof/>
          <w:lang w:eastAsia="de-DE"/>
        </w:rPr>
        <mc:AlternateContent>
          <mc:Choice Requires="wps">
            <w:drawing>
              <wp:anchor distT="4294967294" distB="4294967294" distL="114300" distR="114300" simplePos="0" relativeHeight="251663360" behindDoc="0" locked="0" layoutInCell="1" allowOverlap="1" wp14:anchorId="11E456FB" wp14:editId="5D01517B">
                <wp:simplePos x="0" y="0"/>
                <wp:positionH relativeFrom="column">
                  <wp:posOffset>-4445</wp:posOffset>
                </wp:positionH>
                <wp:positionV relativeFrom="paragraph">
                  <wp:posOffset>220979</wp:posOffset>
                </wp:positionV>
                <wp:extent cx="2382520" cy="0"/>
                <wp:effectExtent l="0" t="0" r="0" b="0"/>
                <wp:wrapNone/>
                <wp:docPr id="42" name="Gerade Verbindung mit Pfeil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2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F2679A" id="_x0000_t32" coordsize="21600,21600" o:spt="32" o:oned="t" path="m,l21600,21600e" filled="f">
                <v:path arrowok="t" fillok="f" o:connecttype="none"/>
                <o:lock v:ext="edit" shapetype="t"/>
              </v:shapetype>
              <v:shape id="Gerade Verbindung mit Pfeil 12" o:spid="_x0000_s1026" type="#_x0000_t32" style="position:absolute;margin-left:-.35pt;margin-top:17.4pt;width:187.6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"/>
            </w:pict>
          </mc:Fallback>
        </mc:AlternateContent>
      </w:r>
      <w:r w:rsidRPr="002F612F">
        <w:t xml:space="preserve">Adresse und/oder </w:t>
      </w:r>
      <w:proofErr w:type="gramStart"/>
      <w:r w:rsidRPr="002F612F">
        <w:t>Logo</w:t>
      </w:r>
      <w:proofErr w:type="gramEnd"/>
      <w:r w:rsidRPr="002F612F">
        <w:t xml:space="preserve"> der Schule</w:t>
      </w:r>
    </w:p>
    <w:p w14:paraId="2F7595E4" w14:textId="07BCB351" w:rsidR="001F7F5C" w:rsidRPr="002F612F" w:rsidRDefault="001F7F5C" w:rsidP="001F7F5C">
      <w:pPr>
        <w:rPr>
          <w:b/>
          <w:color w:val="FF0000"/>
        </w:rPr>
      </w:pPr>
      <w:r>
        <w:rPr>
          <w:noProof/>
          <w:lang w:eastAsia="de-DE"/>
        </w:rPr>
        <mc:AlternateContent>
          <mc:Choice Requires="wps">
            <w:drawing>
              <wp:anchor distT="4294967294" distB="4294967294" distL="114300" distR="114300" simplePos="0" relativeHeight="251665408" behindDoc="0" locked="0" layoutInCell="1" allowOverlap="1" wp14:anchorId="7FE995D9" wp14:editId="152D5904">
                <wp:simplePos x="0" y="0"/>
                <wp:positionH relativeFrom="column">
                  <wp:posOffset>-4445</wp:posOffset>
                </wp:positionH>
                <wp:positionV relativeFrom="paragraph">
                  <wp:posOffset>277494</wp:posOffset>
                </wp:positionV>
                <wp:extent cx="2382520" cy="0"/>
                <wp:effectExtent l="0" t="0" r="0" b="0"/>
                <wp:wrapNone/>
                <wp:docPr id="41" name="Gerade Verbindung mit Pfeil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2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47A867" id="Gerade Verbindung mit Pfeil 11" o:spid="_x0000_s1026" type="#_x0000_t32" style="position:absolute;margin-left:-.35pt;margin-top:21.85pt;width:187.6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"/>
            </w:pict>
          </mc:Fallback>
        </mc:AlternateContent>
      </w:r>
      <w:r>
        <w:rPr>
          <w:noProof/>
          <w:lang w:eastAsia="de-DE"/>
        </w:rPr>
        <mc:AlternateContent>
          <mc:Choice Requires="wps">
            <w:drawing>
              <wp:anchor distT="4294967294" distB="4294967294" distL="114300" distR="114300" simplePos="0" relativeHeight="251664384" behindDoc="0" locked="0" layoutInCell="1" allowOverlap="1" wp14:anchorId="3F26AEA7" wp14:editId="05735F09">
                <wp:simplePos x="0" y="0"/>
                <wp:positionH relativeFrom="column">
                  <wp:posOffset>-4445</wp:posOffset>
                </wp:positionH>
                <wp:positionV relativeFrom="paragraph">
                  <wp:posOffset>90804</wp:posOffset>
                </wp:positionV>
                <wp:extent cx="2382520" cy="0"/>
                <wp:effectExtent l="0" t="0" r="0" b="0"/>
                <wp:wrapNone/>
                <wp:docPr id="40" name="Gerade Verbindung mit Pfeil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2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C3B662" id="Gerade Verbindung mit Pfeil 10" o:spid="_x0000_s1026" type="#_x0000_t32" style="position:absolute;margin-left:-.35pt;margin-top:7.15pt;width:187.6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"/>
            </w:pict>
          </mc:Fallback>
        </mc:AlternateContent>
      </w:r>
      <w:r w:rsidRPr="002F612F">
        <w:t xml:space="preserve">                                                                                                                                                              </w:t>
      </w:r>
    </w:p>
    <w:p w14:paraId="4D0407EC" w14:textId="77777777" w:rsidR="001F7F5C" w:rsidRPr="002F612F" w:rsidRDefault="001F7F5C" w:rsidP="001F7F5C">
      <w:pPr>
        <w:spacing w:after="0"/>
      </w:pPr>
    </w:p>
    <w:p w14:paraId="2EB0B623" w14:textId="77777777" w:rsidR="001F7F5C" w:rsidRPr="002F612F" w:rsidRDefault="001F7F5C" w:rsidP="001F7F5C">
      <w:pPr>
        <w:spacing w:after="0"/>
      </w:pPr>
    </w:p>
    <w:p w14:paraId="4C48288B" w14:textId="77777777" w:rsidR="001F7F5C" w:rsidRPr="002F612F" w:rsidRDefault="001F7F5C" w:rsidP="001F7F5C">
      <w:pPr>
        <w:rPr>
          <w:b/>
        </w:rPr>
      </w:pPr>
      <w:bookmarkStart w:id="3" w:name="_Toc367795320"/>
      <w:bookmarkStart w:id="4" w:name="_Toc370303246"/>
      <w:bookmarkStart w:id="5" w:name="_Toc409424680"/>
      <w:r w:rsidRPr="002F612F">
        <w:rPr>
          <w:b/>
        </w:rPr>
        <w:t>Bestellung als Sicherheitsbeauftragte(r)</w:t>
      </w:r>
      <w:bookmarkEnd w:id="3"/>
      <w:bookmarkEnd w:id="4"/>
      <w:bookmarkEnd w:id="5"/>
    </w:p>
    <w:p w14:paraId="07482F72" w14:textId="77777777" w:rsidR="001F7F5C" w:rsidRPr="002F612F" w:rsidRDefault="001F7F5C" w:rsidP="001F7F5C">
      <w:pPr>
        <w:spacing w:after="0"/>
        <w:jc w:val="center"/>
        <w:rPr>
          <w:b/>
          <w:sz w:val="24"/>
          <w:szCs w:val="24"/>
        </w:rPr>
      </w:pPr>
    </w:p>
    <w:p w14:paraId="7750DECF" w14:textId="77777777" w:rsidR="001F7F5C" w:rsidRPr="002F612F" w:rsidRDefault="001F7F5C" w:rsidP="001F7F5C">
      <w:pPr>
        <w:spacing w:after="0"/>
        <w:jc w:val="center"/>
        <w:rPr>
          <w:b/>
          <w:sz w:val="24"/>
          <w:szCs w:val="24"/>
        </w:rPr>
      </w:pPr>
    </w:p>
    <w:p w14:paraId="7480A674" w14:textId="77777777" w:rsidR="001F7F5C" w:rsidRPr="002F612F" w:rsidRDefault="001F7F5C" w:rsidP="001F7F5C">
      <w:pPr>
        <w:spacing w:after="0"/>
      </w:pPr>
      <w:r w:rsidRPr="002F612F">
        <w:t>Sehr geehrte(r) Herr/Frau</w:t>
      </w:r>
    </w:p>
    <w:p w14:paraId="067EA8B4" w14:textId="75A6B5EF" w:rsidR="001F7F5C" w:rsidRPr="002F612F" w:rsidRDefault="001F7F5C" w:rsidP="001F7F5C">
      <w:pPr>
        <w:spacing w:after="0"/>
      </w:pPr>
      <w:r>
        <w:rPr>
          <w:noProof/>
          <w:lang w:eastAsia="de-DE"/>
        </w:rPr>
        <mc:AlternateContent>
          <mc:Choice Requires="wps">
            <w:drawing>
              <wp:anchor distT="4294967294" distB="4294967294" distL="114300" distR="114300" simplePos="0" relativeHeight="251659264" behindDoc="0" locked="0" layoutInCell="1" allowOverlap="1" wp14:anchorId="4A070A38" wp14:editId="5A4A763C">
                <wp:simplePos x="0" y="0"/>
                <wp:positionH relativeFrom="column">
                  <wp:posOffset>1691005</wp:posOffset>
                </wp:positionH>
                <wp:positionV relativeFrom="paragraph">
                  <wp:posOffset>43179</wp:posOffset>
                </wp:positionV>
                <wp:extent cx="2276475" cy="0"/>
                <wp:effectExtent l="0" t="0" r="0" b="0"/>
                <wp:wrapNone/>
                <wp:docPr id="39" name="Gerade Verbindung mit Pfeil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79CD4D" id="Gerade Verbindung mit Pfeil 9" o:spid="_x0000_s1026" type="#_x0000_t32" style="position:absolute;margin-left:133.15pt;margin-top:3.4pt;width:179.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"/>
            </w:pict>
          </mc:Fallback>
        </mc:AlternateContent>
      </w:r>
    </w:p>
    <w:p w14:paraId="441ABEE8" w14:textId="77777777" w:rsidR="001F7F5C" w:rsidRPr="002F612F" w:rsidRDefault="001F7F5C" w:rsidP="001F7F5C">
      <w:pPr>
        <w:spacing w:after="0"/>
      </w:pPr>
      <w:r w:rsidRPr="002F612F">
        <w:t>hiermit bestelle ich Sie</w:t>
      </w:r>
      <w:r w:rsidRPr="002F612F">
        <w:rPr>
          <w:sz w:val="24"/>
          <w:szCs w:val="24"/>
        </w:rPr>
        <w:t xml:space="preserve"> </w:t>
      </w:r>
      <w:r w:rsidRPr="002F612F">
        <w:t>zum/</w:t>
      </w:r>
      <w:proofErr w:type="gramStart"/>
      <w:r w:rsidRPr="002F612F">
        <w:t>zur  Sicherheitsbeauftragten</w:t>
      </w:r>
      <w:proofErr w:type="gramEnd"/>
      <w:r w:rsidRPr="002F612F">
        <w:t xml:space="preserve"> für den inneren Schulbereich.</w:t>
      </w:r>
    </w:p>
    <w:p w14:paraId="511AA8FD" w14:textId="77777777" w:rsidR="001F7F5C" w:rsidRPr="002F612F" w:rsidRDefault="001F7F5C" w:rsidP="001F7F5C">
      <w:pPr>
        <w:spacing w:after="0"/>
        <w:rPr>
          <w:sz w:val="24"/>
          <w:szCs w:val="24"/>
        </w:rPr>
      </w:pPr>
    </w:p>
    <w:p w14:paraId="06D1E288" w14:textId="77777777" w:rsidR="001F7F5C" w:rsidRPr="002F612F" w:rsidRDefault="001F7F5C" w:rsidP="001F7F5C">
      <w:r w:rsidRPr="002F612F">
        <w:t>Zu Ihren Aufgaben gehört es,</w:t>
      </w:r>
    </w:p>
    <w:p w14:paraId="3CEC2F1B" w14:textId="77777777" w:rsidR="001F7F5C" w:rsidRPr="002F612F" w:rsidRDefault="001F7F5C" w:rsidP="001F7F5C">
      <w:pPr>
        <w:pStyle w:val="Listenabsatz"/>
        <w:numPr>
          <w:ilvl w:val="0"/>
          <w:numId w:val="94"/>
        </w:numPr>
        <w:spacing w:after="200" w:line="276" w:lineRule="auto"/>
      </w:pPr>
      <w:r w:rsidRPr="002F612F">
        <w:t>bei der Durchführung der Maßnahmen zur Verhütung von Arbeitsunfällen, Berufskrankheiten und arbeitsbedingten Gesundheitsgefahren zu unterstützen,</w:t>
      </w:r>
    </w:p>
    <w:p w14:paraId="4BD80563" w14:textId="77777777" w:rsidR="001F7F5C" w:rsidRPr="002F612F" w:rsidRDefault="001F7F5C" w:rsidP="001F7F5C">
      <w:pPr>
        <w:pStyle w:val="Listenabsatz"/>
        <w:numPr>
          <w:ilvl w:val="0"/>
          <w:numId w:val="94"/>
        </w:numPr>
        <w:spacing w:after="200" w:line="276" w:lineRule="auto"/>
      </w:pPr>
      <w:r w:rsidRPr="002F612F">
        <w:t>auf Unfall- und Gesundheitsgefahren für die am Schulleben beteiligten Personen aufmerksam zu machen,</w:t>
      </w:r>
    </w:p>
    <w:p w14:paraId="395373FE" w14:textId="77777777" w:rsidR="001F7F5C" w:rsidRPr="002F612F" w:rsidRDefault="001F7F5C" w:rsidP="001F7F5C">
      <w:pPr>
        <w:pStyle w:val="Listenabsatz"/>
        <w:numPr>
          <w:ilvl w:val="0"/>
          <w:numId w:val="94"/>
        </w:numPr>
        <w:spacing w:after="200" w:line="276" w:lineRule="auto"/>
      </w:pPr>
      <w:r w:rsidRPr="002F612F">
        <w:t>sicherheits- und gesundheitsbezogene Maßnahmen zu initiieren.</w:t>
      </w:r>
    </w:p>
    <w:p w14:paraId="5195A69F" w14:textId="77777777" w:rsidR="001F7F5C" w:rsidRPr="002F612F" w:rsidRDefault="001F7F5C" w:rsidP="001F7F5C">
      <w:pPr>
        <w:pStyle w:val="Listenabsatz"/>
        <w:ind w:left="360"/>
      </w:pPr>
    </w:p>
    <w:p w14:paraId="7526094F" w14:textId="77777777" w:rsidR="001F7F5C" w:rsidRPr="002F612F" w:rsidRDefault="001F7F5C" w:rsidP="001F7F5C">
      <w:r w:rsidRPr="002F612F">
        <w:t>Konkret wurden folgende Aufgaben und Tätigkeitsbereiche vereinbart:</w:t>
      </w:r>
    </w:p>
    <w:p w14:paraId="4F401CF3" w14:textId="019B1808" w:rsidR="001F7F5C" w:rsidRPr="002F612F" w:rsidRDefault="001F7F5C" w:rsidP="001F7F5C">
      <w:pPr>
        <w:spacing w:before="120"/>
      </w:pPr>
      <w:r>
        <w:rPr>
          <w:noProof/>
          <w:lang w:eastAsia="de-DE"/>
        </w:rPr>
        <mc:AlternateContent>
          <mc:Choice Requires="wps">
            <w:drawing>
              <wp:anchor distT="4294967294" distB="4294967294" distL="114300" distR="114300" simplePos="0" relativeHeight="251660288" behindDoc="0" locked="0" layoutInCell="1" allowOverlap="1" wp14:anchorId="0B1FE01D" wp14:editId="620C014F">
                <wp:simplePos x="0" y="0"/>
                <wp:positionH relativeFrom="column">
                  <wp:posOffset>3810</wp:posOffset>
                </wp:positionH>
                <wp:positionV relativeFrom="paragraph">
                  <wp:posOffset>294004</wp:posOffset>
                </wp:positionV>
                <wp:extent cx="6091555" cy="0"/>
                <wp:effectExtent l="0" t="0" r="0" b="0"/>
                <wp:wrapNone/>
                <wp:docPr id="38" name="Gerade Verbindung mit Pfei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1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E24877" id="Gerade Verbindung mit Pfeil 8" o:spid="_x0000_s1026" type="#_x0000_t32" style="position:absolute;margin-left:.3pt;margin-top:23.15pt;width:479.6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G3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"/>
            </w:pict>
          </mc:Fallback>
        </mc:AlternateContent>
      </w:r>
      <w:r>
        <w:rPr>
          <w:noProof/>
          <w:lang w:eastAsia="de-DE"/>
        </w:rPr>
        <mc:AlternateContent>
          <mc:Choice Requires="wps">
            <w:drawing>
              <wp:anchor distT="4294967294" distB="4294967294" distL="114300" distR="114300" simplePos="0" relativeHeight="251661312" behindDoc="0" locked="0" layoutInCell="1" allowOverlap="1" wp14:anchorId="60E55CE0" wp14:editId="79BEC554">
                <wp:simplePos x="0" y="0"/>
                <wp:positionH relativeFrom="column">
                  <wp:posOffset>3810</wp:posOffset>
                </wp:positionH>
                <wp:positionV relativeFrom="paragraph">
                  <wp:posOffset>1279524</wp:posOffset>
                </wp:positionV>
                <wp:extent cx="6091555" cy="0"/>
                <wp:effectExtent l="0" t="0" r="0" b="0"/>
                <wp:wrapNone/>
                <wp:docPr id="37" name="Gerade Verbindung mit Pfeil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1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E363A6" id="Gerade Verbindung mit Pfeil 7" o:spid="_x0000_s1026" type="#_x0000_t32" style="position:absolute;margin-left:.3pt;margin-top:100.75pt;width:479.6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G3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"/>
            </w:pict>
          </mc:Fallback>
        </mc:AlternateContent>
      </w:r>
      <w:r>
        <w:rPr>
          <w:noProof/>
          <w:lang w:eastAsia="de-DE"/>
        </w:rPr>
        <mc:AlternateContent>
          <mc:Choice Requires="wps">
            <w:drawing>
              <wp:anchor distT="4294967294" distB="4294967294" distL="114300" distR="114300" simplePos="0" relativeHeight="251668480" behindDoc="0" locked="0" layoutInCell="1" allowOverlap="1" wp14:anchorId="5A28DAE2" wp14:editId="77395EFE">
                <wp:simplePos x="0" y="0"/>
                <wp:positionH relativeFrom="column">
                  <wp:posOffset>-4445</wp:posOffset>
                </wp:positionH>
                <wp:positionV relativeFrom="paragraph">
                  <wp:posOffset>1022349</wp:posOffset>
                </wp:positionV>
                <wp:extent cx="6091555" cy="0"/>
                <wp:effectExtent l="0" t="0" r="0" b="0"/>
                <wp:wrapNone/>
                <wp:docPr id="3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1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0BAD2E" id="Gerade Verbindung mit Pfeil 6" o:spid="_x0000_s1026" type="#_x0000_t32" style="position:absolute;margin-left:-.35pt;margin-top:80.5pt;width:479.6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G3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"/>
            </w:pict>
          </mc:Fallback>
        </mc:AlternateContent>
      </w:r>
      <w:r>
        <w:rPr>
          <w:noProof/>
          <w:lang w:eastAsia="de-DE"/>
        </w:rPr>
        <mc:AlternateContent>
          <mc:Choice Requires="wps">
            <w:drawing>
              <wp:anchor distT="4294967294" distB="4294967294" distL="114300" distR="114300" simplePos="0" relativeHeight="251667456" behindDoc="0" locked="0" layoutInCell="1" allowOverlap="1" wp14:anchorId="6C620450" wp14:editId="57659FB7">
                <wp:simplePos x="0" y="0"/>
                <wp:positionH relativeFrom="column">
                  <wp:posOffset>-4445</wp:posOffset>
                </wp:positionH>
                <wp:positionV relativeFrom="paragraph">
                  <wp:posOffset>777874</wp:posOffset>
                </wp:positionV>
                <wp:extent cx="6091555" cy="0"/>
                <wp:effectExtent l="0" t="0" r="0" b="0"/>
                <wp:wrapNone/>
                <wp:docPr id="3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1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EB13F1" id="Gerade Verbindung mit Pfeil 5" o:spid="_x0000_s1026" type="#_x0000_t32" style="position:absolute;margin-left:-.35pt;margin-top:61.25pt;width:479.65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G3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"/>
            </w:pict>
          </mc:Fallback>
        </mc:AlternateContent>
      </w:r>
      <w:r>
        <w:rPr>
          <w:noProof/>
          <w:lang w:eastAsia="de-DE"/>
        </w:rPr>
        <mc:AlternateContent>
          <mc:Choice Requires="wps">
            <w:drawing>
              <wp:anchor distT="4294967294" distB="4294967294" distL="114300" distR="114300" simplePos="0" relativeHeight="251666432" behindDoc="0" locked="0" layoutInCell="1" allowOverlap="1" wp14:anchorId="074C66B4" wp14:editId="2B958E43">
                <wp:simplePos x="0" y="0"/>
                <wp:positionH relativeFrom="column">
                  <wp:posOffset>-4445</wp:posOffset>
                </wp:positionH>
                <wp:positionV relativeFrom="paragraph">
                  <wp:posOffset>532764</wp:posOffset>
                </wp:positionV>
                <wp:extent cx="6091555" cy="0"/>
                <wp:effectExtent l="0" t="0" r="0" b="0"/>
                <wp:wrapNone/>
                <wp:docPr id="3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1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2EC203" id="Gerade Verbindung mit Pfeil 4" o:spid="_x0000_s1026" type="#_x0000_t32" style="position:absolute;margin-left:-.35pt;margin-top:41.95pt;width:479.6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G3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"/>
            </w:pict>
          </mc:Fallback>
        </mc:AlternateContent>
      </w:r>
    </w:p>
    <w:p w14:paraId="69A37CDA" w14:textId="77777777" w:rsidR="001F7F5C" w:rsidRPr="002F612F" w:rsidRDefault="001F7F5C" w:rsidP="001F7F5C">
      <w:pPr>
        <w:spacing w:before="120"/>
      </w:pPr>
    </w:p>
    <w:p w14:paraId="3FF9AA96" w14:textId="77777777" w:rsidR="001F7F5C" w:rsidRPr="002F612F" w:rsidRDefault="001F7F5C" w:rsidP="001F7F5C">
      <w:pPr>
        <w:spacing w:before="120"/>
      </w:pPr>
    </w:p>
    <w:p w14:paraId="68120BD7" w14:textId="77777777" w:rsidR="001F7F5C" w:rsidRPr="002F612F" w:rsidRDefault="001F7F5C" w:rsidP="001F7F5C">
      <w:pPr>
        <w:spacing w:before="120"/>
      </w:pPr>
    </w:p>
    <w:p w14:paraId="175D1EA9" w14:textId="4E5D90E7" w:rsidR="001F7F5C" w:rsidRPr="002F612F" w:rsidRDefault="001F7F5C" w:rsidP="001F7F5C">
      <w:pPr>
        <w:spacing w:before="120"/>
      </w:pPr>
      <w:r>
        <w:rPr>
          <w:noProof/>
          <w:lang w:eastAsia="de-DE"/>
        </w:rPr>
        <mc:AlternateContent>
          <mc:Choice Requires="wps">
            <w:drawing>
              <wp:anchor distT="4294967294" distB="4294967294" distL="114300" distR="114300" simplePos="0" relativeHeight="251662336" behindDoc="0" locked="0" layoutInCell="1" allowOverlap="1" wp14:anchorId="190CC1C3" wp14:editId="26C0D2A3">
                <wp:simplePos x="0" y="0"/>
                <wp:positionH relativeFrom="column">
                  <wp:posOffset>3810</wp:posOffset>
                </wp:positionH>
                <wp:positionV relativeFrom="paragraph">
                  <wp:posOffset>245109</wp:posOffset>
                </wp:positionV>
                <wp:extent cx="6091555" cy="0"/>
                <wp:effectExtent l="0" t="0" r="0" b="0"/>
                <wp:wrapNone/>
                <wp:docPr id="3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1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BA4D8D" id="Gerade Verbindung mit Pfeil 3" o:spid="_x0000_s1026" type="#_x0000_t32" style="position:absolute;margin-left:.3pt;margin-top:19.3pt;width:479.6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G3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"/>
            </w:pict>
          </mc:Fallback>
        </mc:AlternateContent>
      </w:r>
    </w:p>
    <w:p w14:paraId="6A6DEDEB" w14:textId="77777777" w:rsidR="001F7F5C" w:rsidRPr="002F612F" w:rsidRDefault="001F7F5C" w:rsidP="001F7F5C">
      <w:pPr>
        <w:spacing w:before="120"/>
      </w:pPr>
    </w:p>
    <w:p w14:paraId="164D36E0" w14:textId="77777777" w:rsidR="001F7F5C" w:rsidRPr="002F612F" w:rsidRDefault="001F7F5C" w:rsidP="001F7F5C">
      <w:r w:rsidRPr="002F612F">
        <w:t>Ich danke Ihnen für Ihre Bereitschaft, die genannten Aufgaben zu übernehmen, und wünsche Ihnen viel Erfolg bei Ihrer Tätigkeit.</w:t>
      </w:r>
    </w:p>
    <w:p w14:paraId="2B3EF56F" w14:textId="2FB05ECD" w:rsidR="001F7F5C" w:rsidRPr="002F612F" w:rsidRDefault="001F7F5C" w:rsidP="001F7F5C">
      <w:r>
        <w:rPr>
          <w:noProof/>
          <w:lang w:eastAsia="de-DE"/>
        </w:rPr>
        <mc:AlternateContent>
          <mc:Choice Requires="wps">
            <w:drawing>
              <wp:anchor distT="4294967294" distB="4294967294" distL="114300" distR="114300" simplePos="0" relativeHeight="251669504" behindDoc="0" locked="0" layoutInCell="1" allowOverlap="1" wp14:anchorId="19721C6D" wp14:editId="19AA273F">
                <wp:simplePos x="0" y="0"/>
                <wp:positionH relativeFrom="column">
                  <wp:posOffset>-55880</wp:posOffset>
                </wp:positionH>
                <wp:positionV relativeFrom="paragraph">
                  <wp:posOffset>228599</wp:posOffset>
                </wp:positionV>
                <wp:extent cx="6091555" cy="0"/>
                <wp:effectExtent l="0" t="0" r="0" b="0"/>
                <wp:wrapNone/>
                <wp:docPr id="3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1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A6219D" id="Gerade Verbindung mit Pfeil 2" o:spid="_x0000_s1026" type="#_x0000_t32" style="position:absolute;margin-left:-4.4pt;margin-top:18pt;width:479.65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G3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"/>
            </w:pict>
          </mc:Fallback>
        </mc:AlternateContent>
      </w:r>
    </w:p>
    <w:p w14:paraId="295A76CC" w14:textId="77777777" w:rsidR="001F7F5C" w:rsidRPr="002F612F" w:rsidRDefault="001F7F5C" w:rsidP="001F7F5C">
      <w:r w:rsidRPr="002F612F">
        <w:t>Datum                                                      Unterschrift Sicherheitsbeauftragte(r)</w:t>
      </w:r>
    </w:p>
    <w:p w14:paraId="0E8C30ED" w14:textId="2FD9761C" w:rsidR="001F7F5C" w:rsidRPr="002F612F" w:rsidRDefault="001F7F5C" w:rsidP="001F7F5C">
      <w:r>
        <w:rPr>
          <w:noProof/>
          <w:lang w:eastAsia="de-DE"/>
        </w:rPr>
        <mc:AlternateContent>
          <mc:Choice Requires="wps">
            <w:drawing>
              <wp:anchor distT="4294967294" distB="4294967294" distL="114300" distR="114300" simplePos="0" relativeHeight="251670528" behindDoc="0" locked="0" layoutInCell="1" allowOverlap="1" wp14:anchorId="49B9391F" wp14:editId="20A688C3">
                <wp:simplePos x="0" y="0"/>
                <wp:positionH relativeFrom="column">
                  <wp:posOffset>-55880</wp:posOffset>
                </wp:positionH>
                <wp:positionV relativeFrom="paragraph">
                  <wp:posOffset>316229</wp:posOffset>
                </wp:positionV>
                <wp:extent cx="6091555" cy="0"/>
                <wp:effectExtent l="0" t="0" r="0" b="0"/>
                <wp:wrapNone/>
                <wp:docPr id="3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1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8C6B15" id="Gerade Verbindung mit Pfeil 1" o:spid="_x0000_s1026" type="#_x0000_t32" style="position:absolute;margin-left:-4.4pt;margin-top:24.9pt;width:479.6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G3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"/>
            </w:pict>
          </mc:Fallback>
        </mc:AlternateContent>
      </w:r>
    </w:p>
    <w:p w14:paraId="333DAC25" w14:textId="77777777" w:rsidR="001F7F5C" w:rsidRPr="002F612F" w:rsidRDefault="001F7F5C" w:rsidP="001F7F5C">
      <w:pPr>
        <w:spacing w:after="0"/>
      </w:pPr>
      <w:r w:rsidRPr="002F612F">
        <w:t>Datum                                                      Unterschrift Schulleitung</w:t>
      </w:r>
    </w:p>
    <w:p w14:paraId="6001DC2F" w14:textId="77777777" w:rsidR="001F7F5C" w:rsidRPr="002F612F" w:rsidRDefault="001F7F5C" w:rsidP="001F7F5C">
      <w:pPr>
        <w:spacing w:after="0"/>
      </w:pPr>
    </w:p>
    <w:p w14:paraId="4268E19F" w14:textId="77777777" w:rsidR="001F7F5C" w:rsidRPr="002F612F" w:rsidRDefault="001F7F5C" w:rsidP="001F7F5C">
      <w:pPr>
        <w:spacing w:after="0"/>
        <w:rPr>
          <w:sz w:val="18"/>
          <w:szCs w:val="18"/>
        </w:rPr>
      </w:pPr>
    </w:p>
    <w:p w14:paraId="4CA475D7" w14:textId="77777777" w:rsidR="001F7F5C" w:rsidRPr="002F612F" w:rsidRDefault="001F7F5C" w:rsidP="001F7F5C">
      <w:pPr>
        <w:spacing w:after="0"/>
        <w:rPr>
          <w:sz w:val="18"/>
          <w:szCs w:val="18"/>
        </w:rPr>
      </w:pPr>
    </w:p>
    <w:p w14:paraId="5C499438" w14:textId="77777777" w:rsidR="001F7F5C" w:rsidRPr="002F612F" w:rsidRDefault="001F7F5C" w:rsidP="001F7F5C">
      <w:pPr>
        <w:spacing w:after="0"/>
        <w:rPr>
          <w:sz w:val="18"/>
          <w:szCs w:val="18"/>
        </w:rPr>
      </w:pPr>
    </w:p>
    <w:p w14:paraId="0DC7FD64" w14:textId="77777777" w:rsidR="001F7F5C" w:rsidRPr="002F612F" w:rsidRDefault="001F7F5C" w:rsidP="001F7F5C">
      <w:pPr>
        <w:pStyle w:val="Default"/>
        <w:rPr>
          <w:rFonts w:ascii="Arial" w:hAnsi="Arial" w:cs="Arial"/>
          <w:b/>
          <w:bCs/>
          <w:color w:val="auto"/>
          <w:sz w:val="20"/>
          <w:szCs w:val="20"/>
        </w:rPr>
      </w:pPr>
    </w:p>
    <w:p w14:paraId="4C509F06" w14:textId="77777777" w:rsidR="001F7F5C" w:rsidRPr="002F612F" w:rsidRDefault="001F7F5C" w:rsidP="001F7F5C">
      <w:pPr>
        <w:pStyle w:val="Default"/>
        <w:rPr>
          <w:rFonts w:ascii="Arial" w:hAnsi="Arial" w:cs="Arial"/>
          <w:b/>
          <w:bCs/>
          <w:color w:val="auto"/>
          <w:sz w:val="20"/>
          <w:szCs w:val="20"/>
        </w:rPr>
      </w:pPr>
    </w:p>
    <w:p w14:paraId="4BF17DC6" w14:textId="77777777" w:rsidR="001F7F5C" w:rsidRPr="002F612F" w:rsidRDefault="001F7F5C" w:rsidP="001F7F5C">
      <w:pPr>
        <w:pStyle w:val="Default"/>
        <w:rPr>
          <w:rFonts w:ascii="Arial" w:hAnsi="Arial" w:cs="Arial"/>
          <w:b/>
          <w:bCs/>
          <w:color w:val="auto"/>
          <w:sz w:val="20"/>
          <w:szCs w:val="20"/>
        </w:rPr>
      </w:pPr>
      <w:r w:rsidRPr="002F612F">
        <w:rPr>
          <w:rFonts w:ascii="Arial" w:hAnsi="Arial" w:cs="Arial"/>
          <w:b/>
          <w:bCs/>
          <w:color w:val="auto"/>
          <w:sz w:val="20"/>
          <w:szCs w:val="20"/>
        </w:rPr>
        <w:t xml:space="preserve">Muster für die Übertragung von Schulleiteraufgaben </w:t>
      </w:r>
    </w:p>
    <w:p w14:paraId="78AC7268" w14:textId="77777777" w:rsidR="001D60AE" w:rsidRDefault="001D60AE" w:rsidP="001D60AE"/>
    <w:p w14:paraId="792D93B6" w14:textId="77777777" w:rsidR="002917E6" w:rsidRDefault="002917E6" w:rsidP="001D60AE"/>
    <w:p w14:paraId="674918BF" w14:textId="77777777" w:rsidR="002917E6" w:rsidRDefault="002917E6" w:rsidP="001D60AE"/>
    <w:p w14:paraId="78468D99" w14:textId="77777777" w:rsidR="002917E6" w:rsidRPr="002F612F" w:rsidRDefault="002917E6" w:rsidP="002917E6">
      <w:pPr>
        <w:pStyle w:val="Default"/>
        <w:rPr>
          <w:rFonts w:ascii="Arial" w:hAnsi="Arial" w:cs="Arial"/>
          <w:sz w:val="20"/>
          <w:szCs w:val="20"/>
        </w:rPr>
      </w:pPr>
      <w:r w:rsidRPr="002F612F">
        <w:rPr>
          <w:rFonts w:ascii="Arial" w:hAnsi="Arial" w:cs="Arial"/>
          <w:sz w:val="20"/>
          <w:szCs w:val="20"/>
        </w:rPr>
        <w:lastRenderedPageBreak/>
        <w:t xml:space="preserve">Bezug: § 13 Abs. 2 ArbSchG und Ziffer I – 3.2 Richtlinie zur Sicherheit im Unterricht (RiSU) </w:t>
      </w:r>
    </w:p>
    <w:p w14:paraId="45B32B5B" w14:textId="77777777" w:rsidR="002917E6" w:rsidRPr="002F612F" w:rsidRDefault="002917E6" w:rsidP="002917E6">
      <w:pPr>
        <w:pStyle w:val="Default"/>
        <w:rPr>
          <w:rFonts w:ascii="Arial" w:hAnsi="Arial" w:cs="Arial"/>
          <w:sz w:val="20"/>
          <w:szCs w:val="20"/>
        </w:rPr>
      </w:pPr>
    </w:p>
    <w:p w14:paraId="059316CE" w14:textId="77777777" w:rsidR="002917E6" w:rsidRPr="002F612F" w:rsidRDefault="002917E6" w:rsidP="002917E6">
      <w:pPr>
        <w:pStyle w:val="Default"/>
        <w:rPr>
          <w:rFonts w:ascii="Arial" w:hAnsi="Arial" w:cs="Arial"/>
          <w:sz w:val="20"/>
          <w:szCs w:val="20"/>
        </w:rPr>
      </w:pPr>
    </w:p>
    <w:p w14:paraId="76DEA105" w14:textId="77777777" w:rsidR="002917E6" w:rsidRPr="002F612F" w:rsidRDefault="002917E6" w:rsidP="002917E6">
      <w:pPr>
        <w:pStyle w:val="Default"/>
        <w:rPr>
          <w:rFonts w:ascii="Arial" w:hAnsi="Arial" w:cs="Arial"/>
          <w:sz w:val="20"/>
          <w:szCs w:val="20"/>
        </w:rPr>
      </w:pPr>
      <w:r w:rsidRPr="002F612F">
        <w:rPr>
          <w:rFonts w:ascii="Arial" w:hAnsi="Arial" w:cs="Arial"/>
          <w:sz w:val="20"/>
          <w:szCs w:val="20"/>
        </w:rPr>
        <w:t>Herrn/Frau ……………………………………</w:t>
      </w:r>
      <w:proofErr w:type="gramStart"/>
      <w:r w:rsidRPr="002F612F">
        <w:rPr>
          <w:rFonts w:ascii="Arial" w:hAnsi="Arial" w:cs="Arial"/>
          <w:sz w:val="20"/>
          <w:szCs w:val="20"/>
        </w:rPr>
        <w:t>…….</w:t>
      </w:r>
      <w:proofErr w:type="gramEnd"/>
      <w:r w:rsidRPr="002F612F">
        <w:rPr>
          <w:rFonts w:ascii="Arial" w:hAnsi="Arial" w:cs="Arial"/>
          <w:sz w:val="20"/>
          <w:szCs w:val="20"/>
        </w:rPr>
        <w:t xml:space="preserve">. </w:t>
      </w:r>
    </w:p>
    <w:p w14:paraId="55D421E5" w14:textId="77777777" w:rsidR="002917E6" w:rsidRPr="002F612F" w:rsidRDefault="002917E6" w:rsidP="002917E6">
      <w:pPr>
        <w:pStyle w:val="Default"/>
        <w:rPr>
          <w:rFonts w:ascii="Arial" w:hAnsi="Arial" w:cs="Arial"/>
          <w:sz w:val="20"/>
          <w:szCs w:val="20"/>
        </w:rPr>
      </w:pPr>
    </w:p>
    <w:p w14:paraId="46252961" w14:textId="77777777" w:rsidR="002917E6" w:rsidRPr="002F612F" w:rsidRDefault="002917E6" w:rsidP="002917E6">
      <w:pPr>
        <w:pStyle w:val="Default"/>
        <w:rPr>
          <w:rFonts w:ascii="Arial" w:hAnsi="Arial" w:cs="Arial"/>
          <w:sz w:val="20"/>
          <w:szCs w:val="20"/>
        </w:rPr>
      </w:pPr>
      <w:r w:rsidRPr="002F612F">
        <w:rPr>
          <w:rFonts w:ascii="Arial" w:hAnsi="Arial" w:cs="Arial"/>
          <w:sz w:val="20"/>
          <w:szCs w:val="20"/>
        </w:rPr>
        <w:t xml:space="preserve">werden für …....................................................................................... (Schule) </w:t>
      </w:r>
    </w:p>
    <w:p w14:paraId="1AB14A41" w14:textId="77777777" w:rsidR="002917E6" w:rsidRPr="002F612F" w:rsidRDefault="002917E6" w:rsidP="002917E6">
      <w:pPr>
        <w:pStyle w:val="Default"/>
        <w:rPr>
          <w:rFonts w:ascii="Arial" w:hAnsi="Arial" w:cs="Arial"/>
          <w:sz w:val="20"/>
          <w:szCs w:val="20"/>
        </w:rPr>
      </w:pPr>
    </w:p>
    <w:p w14:paraId="1E7A5530" w14:textId="77777777" w:rsidR="002917E6" w:rsidRPr="002F612F" w:rsidRDefault="002917E6" w:rsidP="002917E6">
      <w:pPr>
        <w:pStyle w:val="Default"/>
        <w:rPr>
          <w:rFonts w:ascii="Arial" w:hAnsi="Arial" w:cs="Arial"/>
          <w:sz w:val="20"/>
          <w:szCs w:val="20"/>
        </w:rPr>
      </w:pPr>
      <w:r w:rsidRPr="002F612F">
        <w:rPr>
          <w:rFonts w:ascii="Arial" w:hAnsi="Arial" w:cs="Arial"/>
          <w:sz w:val="20"/>
          <w:szCs w:val="20"/>
        </w:rPr>
        <w:t xml:space="preserve">von der Schulleiterin/dem Schulleiter die Aufgaben einer/eines „Gefahrstoffbeauftragten“ übertragen. </w:t>
      </w:r>
    </w:p>
    <w:p w14:paraId="5622E768" w14:textId="77777777" w:rsidR="002917E6" w:rsidRPr="002F612F" w:rsidRDefault="002917E6" w:rsidP="002917E6">
      <w:pPr>
        <w:pStyle w:val="Default"/>
        <w:rPr>
          <w:rFonts w:ascii="Arial" w:hAnsi="Arial" w:cs="Arial"/>
          <w:sz w:val="20"/>
          <w:szCs w:val="20"/>
        </w:rPr>
      </w:pPr>
    </w:p>
    <w:p w14:paraId="141459E0" w14:textId="77777777" w:rsidR="002917E6" w:rsidRPr="002F612F" w:rsidRDefault="002917E6" w:rsidP="002917E6">
      <w:pPr>
        <w:pStyle w:val="Default"/>
        <w:rPr>
          <w:rFonts w:ascii="Arial" w:hAnsi="Arial" w:cs="Arial"/>
          <w:sz w:val="20"/>
          <w:szCs w:val="20"/>
        </w:rPr>
      </w:pPr>
      <w:r w:rsidRPr="002F612F">
        <w:rPr>
          <w:rFonts w:ascii="Arial" w:hAnsi="Arial" w:cs="Arial"/>
          <w:sz w:val="20"/>
          <w:szCs w:val="20"/>
        </w:rPr>
        <w:t xml:space="preserve">Ihr/Sein Tätigkeitsfeld bezieht sich auf die Bereiche in der oben genannten Schule, in denen Tätigkeiten mit Gefahrstoffen im Sinne der Gefahrstoffverordnung durchgeführt werden. Dazu gehören die Fächer Biologie, Chemie, Physik, Kunst, Technik, Ernährungslehre, Hauswirtschaft, Textilgestaltung sowie das Fotolabor und der Kopierraum. </w:t>
      </w:r>
    </w:p>
    <w:p w14:paraId="6BC898B9" w14:textId="77777777" w:rsidR="002917E6" w:rsidRPr="002F612F" w:rsidRDefault="002917E6" w:rsidP="002917E6">
      <w:pPr>
        <w:pStyle w:val="Default"/>
        <w:rPr>
          <w:rFonts w:ascii="Arial" w:hAnsi="Arial" w:cs="Arial"/>
          <w:sz w:val="20"/>
          <w:szCs w:val="20"/>
        </w:rPr>
      </w:pPr>
    </w:p>
    <w:p w14:paraId="0997F3D0" w14:textId="77777777" w:rsidR="002917E6" w:rsidRPr="002F612F" w:rsidRDefault="002917E6" w:rsidP="002917E6">
      <w:pPr>
        <w:pStyle w:val="Default"/>
        <w:rPr>
          <w:rFonts w:ascii="Arial" w:hAnsi="Arial" w:cs="Arial"/>
          <w:sz w:val="20"/>
          <w:szCs w:val="20"/>
        </w:rPr>
      </w:pPr>
      <w:r w:rsidRPr="002F612F">
        <w:rPr>
          <w:rFonts w:ascii="Arial" w:hAnsi="Arial" w:cs="Arial"/>
          <w:sz w:val="20"/>
          <w:szCs w:val="20"/>
        </w:rPr>
        <w:t xml:space="preserve">Insbesondere obliegen ihr/ihm folgende Aufgaben (Zutreffendes ist angekreuzt): </w:t>
      </w:r>
    </w:p>
    <w:p w14:paraId="257116C1" w14:textId="77777777" w:rsidR="002917E6" w:rsidRPr="002F612F" w:rsidRDefault="002917E6" w:rsidP="002917E6">
      <w:pPr>
        <w:pStyle w:val="Default"/>
        <w:rPr>
          <w:rFonts w:ascii="Arial" w:hAnsi="Arial" w:cs="Arial"/>
          <w:sz w:val="20"/>
          <w:szCs w:val="20"/>
        </w:rPr>
      </w:pPr>
    </w:p>
    <w:p w14:paraId="7E82B9AF" w14:textId="77777777" w:rsidR="002917E6" w:rsidRPr="002F612F" w:rsidRDefault="002917E6" w:rsidP="002917E6">
      <w:pPr>
        <w:pStyle w:val="Default"/>
        <w:numPr>
          <w:ilvl w:val="0"/>
          <w:numId w:val="95"/>
        </w:numPr>
        <w:rPr>
          <w:rFonts w:ascii="Arial" w:hAnsi="Arial" w:cs="Arial"/>
          <w:sz w:val="20"/>
          <w:szCs w:val="20"/>
        </w:rPr>
      </w:pPr>
      <w:r w:rsidRPr="002F612F">
        <w:rPr>
          <w:rFonts w:ascii="Arial" w:hAnsi="Arial" w:cs="Arial"/>
          <w:sz w:val="20"/>
          <w:szCs w:val="20"/>
        </w:rPr>
        <w:t xml:space="preserve">die direkte und regelmäßige Weitergabe von gezielten Informationen an alle Lehrkräfte über schulrelevante Maßnahmen zur Sicherheit und zum Gesundheitsschutz auf dem Gebiet des Gefahrstoffrechts </w:t>
      </w:r>
    </w:p>
    <w:p w14:paraId="781A6B07" w14:textId="77777777" w:rsidR="002917E6" w:rsidRPr="002F612F" w:rsidRDefault="002917E6" w:rsidP="002917E6">
      <w:pPr>
        <w:pStyle w:val="Default"/>
        <w:rPr>
          <w:rFonts w:ascii="Arial" w:hAnsi="Arial" w:cs="Arial"/>
          <w:sz w:val="20"/>
          <w:szCs w:val="20"/>
        </w:rPr>
      </w:pPr>
    </w:p>
    <w:p w14:paraId="2888E082" w14:textId="77777777" w:rsidR="002917E6" w:rsidRPr="002F612F" w:rsidRDefault="002917E6" w:rsidP="002917E6">
      <w:pPr>
        <w:pStyle w:val="Default"/>
        <w:numPr>
          <w:ilvl w:val="0"/>
          <w:numId w:val="95"/>
        </w:numPr>
        <w:rPr>
          <w:rFonts w:ascii="Arial" w:hAnsi="Arial" w:cs="Arial"/>
          <w:sz w:val="20"/>
          <w:szCs w:val="20"/>
        </w:rPr>
      </w:pPr>
      <w:r w:rsidRPr="002F612F">
        <w:rPr>
          <w:rFonts w:ascii="Arial" w:hAnsi="Arial" w:cs="Arial"/>
          <w:sz w:val="20"/>
          <w:szCs w:val="20"/>
        </w:rPr>
        <w:t xml:space="preserve">die Veranlassung, dass die Ermittlung und Erfassung aller Gefahrstoffe in den oben genannten Fächern und Arbeitsbereichen durchgeführt </w:t>
      </w:r>
      <w:proofErr w:type="gramStart"/>
      <w:r w:rsidRPr="002F612F">
        <w:rPr>
          <w:rFonts w:ascii="Arial" w:hAnsi="Arial" w:cs="Arial"/>
          <w:sz w:val="20"/>
          <w:szCs w:val="20"/>
        </w:rPr>
        <w:t>wird</w:t>
      </w:r>
      <w:proofErr w:type="gramEnd"/>
      <w:r w:rsidRPr="002F612F">
        <w:rPr>
          <w:rFonts w:ascii="Arial" w:hAnsi="Arial" w:cs="Arial"/>
          <w:sz w:val="20"/>
          <w:szCs w:val="20"/>
        </w:rPr>
        <w:t xml:space="preserve"> </w:t>
      </w:r>
    </w:p>
    <w:p w14:paraId="2619A389" w14:textId="77777777" w:rsidR="002917E6" w:rsidRPr="002F612F" w:rsidRDefault="002917E6" w:rsidP="002917E6">
      <w:pPr>
        <w:pStyle w:val="Default"/>
        <w:rPr>
          <w:rFonts w:ascii="Arial" w:hAnsi="Arial" w:cs="Arial"/>
          <w:sz w:val="20"/>
          <w:szCs w:val="20"/>
        </w:rPr>
      </w:pPr>
    </w:p>
    <w:p w14:paraId="40A37D1C" w14:textId="77777777" w:rsidR="002917E6" w:rsidRPr="002F612F" w:rsidRDefault="002917E6" w:rsidP="002917E6">
      <w:pPr>
        <w:pStyle w:val="Default"/>
        <w:numPr>
          <w:ilvl w:val="0"/>
          <w:numId w:val="95"/>
        </w:numPr>
        <w:rPr>
          <w:rFonts w:ascii="Arial" w:hAnsi="Arial" w:cs="Arial"/>
          <w:sz w:val="20"/>
          <w:szCs w:val="20"/>
        </w:rPr>
      </w:pPr>
      <w:r w:rsidRPr="002F612F">
        <w:rPr>
          <w:rFonts w:ascii="Arial" w:hAnsi="Arial" w:cs="Arial"/>
          <w:sz w:val="20"/>
          <w:szCs w:val="20"/>
        </w:rPr>
        <w:t xml:space="preserve">die Erstellung und jährliche Aktualisierung eines Gesamtgefahrstoffverzeichnisses für die Schule </w:t>
      </w:r>
    </w:p>
    <w:p w14:paraId="5B0379CE" w14:textId="77777777" w:rsidR="002917E6" w:rsidRPr="002F612F" w:rsidRDefault="002917E6" w:rsidP="002917E6">
      <w:pPr>
        <w:pStyle w:val="Default"/>
        <w:rPr>
          <w:rFonts w:ascii="Arial" w:hAnsi="Arial" w:cs="Arial"/>
          <w:sz w:val="20"/>
          <w:szCs w:val="20"/>
        </w:rPr>
      </w:pPr>
    </w:p>
    <w:p w14:paraId="2F64BD7C" w14:textId="77777777" w:rsidR="002917E6" w:rsidRPr="002F612F" w:rsidRDefault="002917E6" w:rsidP="002917E6">
      <w:pPr>
        <w:pStyle w:val="Default"/>
        <w:numPr>
          <w:ilvl w:val="0"/>
          <w:numId w:val="95"/>
        </w:numPr>
        <w:rPr>
          <w:rFonts w:ascii="Arial" w:hAnsi="Arial" w:cs="Arial"/>
          <w:sz w:val="20"/>
          <w:szCs w:val="20"/>
        </w:rPr>
      </w:pPr>
      <w:r w:rsidRPr="002F612F">
        <w:rPr>
          <w:rFonts w:ascii="Arial" w:hAnsi="Arial" w:cs="Arial"/>
          <w:sz w:val="20"/>
          <w:szCs w:val="20"/>
        </w:rPr>
        <w:t xml:space="preserve">Beschaffung, Zugänglichmachen und Aktualisierung der erforderlichen Sicherheitsdatenblätter </w:t>
      </w:r>
    </w:p>
    <w:p w14:paraId="46C61C3B" w14:textId="77777777" w:rsidR="002917E6" w:rsidRPr="002F612F" w:rsidRDefault="002917E6" w:rsidP="002917E6">
      <w:pPr>
        <w:pStyle w:val="Default"/>
        <w:rPr>
          <w:rFonts w:ascii="Arial" w:hAnsi="Arial" w:cs="Arial"/>
          <w:sz w:val="20"/>
          <w:szCs w:val="20"/>
        </w:rPr>
      </w:pPr>
    </w:p>
    <w:p w14:paraId="3935E9A3" w14:textId="77777777" w:rsidR="002917E6" w:rsidRPr="002F612F" w:rsidRDefault="002917E6" w:rsidP="002917E6">
      <w:pPr>
        <w:pStyle w:val="Default"/>
        <w:numPr>
          <w:ilvl w:val="0"/>
          <w:numId w:val="96"/>
        </w:numPr>
        <w:rPr>
          <w:rFonts w:ascii="Arial" w:hAnsi="Arial" w:cs="Arial"/>
          <w:sz w:val="20"/>
          <w:szCs w:val="20"/>
        </w:rPr>
      </w:pPr>
      <w:r w:rsidRPr="002F612F">
        <w:rPr>
          <w:rFonts w:ascii="Arial" w:hAnsi="Arial" w:cs="Arial"/>
          <w:sz w:val="20"/>
          <w:szCs w:val="20"/>
        </w:rPr>
        <w:t xml:space="preserve">die Beschaffung aktueller Daten zu den schulrelevanten Gefahrstoffen sowie einschlägiger Erlasse und Verfügungen auf dem Gebiet des Gefahrstoffrechts </w:t>
      </w:r>
    </w:p>
    <w:p w14:paraId="6450E2C3" w14:textId="77777777" w:rsidR="002917E6" w:rsidRPr="002F612F" w:rsidRDefault="002917E6" w:rsidP="002917E6">
      <w:pPr>
        <w:pStyle w:val="Default"/>
        <w:rPr>
          <w:rFonts w:ascii="Arial" w:hAnsi="Arial" w:cs="Arial"/>
          <w:sz w:val="20"/>
          <w:szCs w:val="20"/>
        </w:rPr>
      </w:pPr>
    </w:p>
    <w:p w14:paraId="0E1836CC" w14:textId="77777777" w:rsidR="002917E6" w:rsidRPr="002F612F" w:rsidRDefault="002917E6" w:rsidP="002917E6">
      <w:pPr>
        <w:pStyle w:val="Default"/>
        <w:numPr>
          <w:ilvl w:val="0"/>
          <w:numId w:val="96"/>
        </w:numPr>
        <w:rPr>
          <w:rFonts w:ascii="Arial" w:hAnsi="Arial" w:cs="Arial"/>
          <w:sz w:val="20"/>
          <w:szCs w:val="20"/>
        </w:rPr>
      </w:pPr>
      <w:r w:rsidRPr="002F612F">
        <w:rPr>
          <w:rFonts w:ascii="Arial" w:hAnsi="Arial" w:cs="Arial"/>
          <w:sz w:val="20"/>
          <w:szCs w:val="20"/>
        </w:rPr>
        <w:t xml:space="preserve">die Unterstützung und Beratung der Lehrkräfte bei der Beschaffung von Arbeits-/ Gefahrstoffen sowie bei der Suche nach Ersatzstoffen </w:t>
      </w:r>
      <w:proofErr w:type="gramStart"/>
      <w:r w:rsidRPr="002F612F">
        <w:rPr>
          <w:rFonts w:ascii="Arial" w:hAnsi="Arial" w:cs="Arial"/>
          <w:sz w:val="20"/>
          <w:szCs w:val="20"/>
        </w:rPr>
        <w:t>mit geringerem gesundheitlichen Risiko</w:t>
      </w:r>
      <w:proofErr w:type="gramEnd"/>
      <w:r w:rsidRPr="002F612F">
        <w:rPr>
          <w:rFonts w:ascii="Arial" w:hAnsi="Arial" w:cs="Arial"/>
          <w:sz w:val="20"/>
          <w:szCs w:val="20"/>
        </w:rPr>
        <w:t xml:space="preserve"> </w:t>
      </w:r>
    </w:p>
    <w:p w14:paraId="51FAEF6C" w14:textId="77777777" w:rsidR="002917E6" w:rsidRPr="002F612F" w:rsidRDefault="002917E6" w:rsidP="002917E6">
      <w:pPr>
        <w:pStyle w:val="Default"/>
        <w:rPr>
          <w:rFonts w:ascii="Arial" w:hAnsi="Arial" w:cs="Arial"/>
          <w:sz w:val="20"/>
          <w:szCs w:val="20"/>
        </w:rPr>
      </w:pPr>
    </w:p>
    <w:p w14:paraId="22BFEEBC" w14:textId="77777777" w:rsidR="002917E6" w:rsidRPr="002F612F" w:rsidRDefault="002917E6" w:rsidP="002917E6">
      <w:pPr>
        <w:pStyle w:val="Default"/>
        <w:numPr>
          <w:ilvl w:val="0"/>
          <w:numId w:val="96"/>
        </w:numPr>
        <w:rPr>
          <w:rFonts w:ascii="Arial" w:hAnsi="Arial" w:cs="Arial"/>
          <w:sz w:val="20"/>
          <w:szCs w:val="20"/>
        </w:rPr>
      </w:pPr>
      <w:r w:rsidRPr="002F612F">
        <w:rPr>
          <w:rFonts w:ascii="Arial" w:hAnsi="Arial" w:cs="Arial"/>
          <w:sz w:val="20"/>
          <w:szCs w:val="20"/>
        </w:rPr>
        <w:t xml:space="preserve">die Beratung und Unterstützung der Schulleitung und der Lehrkräfte bei der Erstellung der Gefährdungsbeurteilung </w:t>
      </w:r>
    </w:p>
    <w:p w14:paraId="3836565F" w14:textId="77777777" w:rsidR="002917E6" w:rsidRPr="002F612F" w:rsidRDefault="002917E6" w:rsidP="002917E6">
      <w:pPr>
        <w:pStyle w:val="Default"/>
        <w:rPr>
          <w:rFonts w:ascii="Arial" w:hAnsi="Arial" w:cs="Arial"/>
          <w:sz w:val="20"/>
          <w:szCs w:val="20"/>
        </w:rPr>
      </w:pPr>
    </w:p>
    <w:p w14:paraId="179C5D92" w14:textId="77777777" w:rsidR="002917E6" w:rsidRPr="002F612F" w:rsidRDefault="002917E6" w:rsidP="002917E6">
      <w:pPr>
        <w:pStyle w:val="Default"/>
        <w:numPr>
          <w:ilvl w:val="0"/>
          <w:numId w:val="96"/>
        </w:numPr>
        <w:rPr>
          <w:rFonts w:ascii="Arial" w:hAnsi="Arial" w:cs="Arial"/>
          <w:sz w:val="20"/>
          <w:szCs w:val="20"/>
        </w:rPr>
      </w:pPr>
      <w:r w:rsidRPr="002F612F">
        <w:rPr>
          <w:rFonts w:ascii="Arial" w:hAnsi="Arial" w:cs="Arial"/>
          <w:sz w:val="20"/>
          <w:szCs w:val="20"/>
        </w:rPr>
        <w:t xml:space="preserve">die Erstellung und Fortschreibung von Betriebsanweisungen für Lehrkräfte sowie Schülerinnen und Schüler, die Tätigkeiten mit Gefahrstoffen im Sinne der Gefahrstoffverordnung im Unterricht verrichten </w:t>
      </w:r>
    </w:p>
    <w:p w14:paraId="64BE6275" w14:textId="77777777" w:rsidR="002917E6" w:rsidRPr="002F612F" w:rsidRDefault="002917E6" w:rsidP="002917E6">
      <w:pPr>
        <w:pStyle w:val="Default"/>
        <w:rPr>
          <w:rFonts w:ascii="Arial" w:hAnsi="Arial" w:cs="Arial"/>
          <w:sz w:val="20"/>
          <w:szCs w:val="20"/>
        </w:rPr>
      </w:pPr>
    </w:p>
    <w:p w14:paraId="76D41A16" w14:textId="77777777" w:rsidR="002917E6" w:rsidRPr="002F612F" w:rsidRDefault="002917E6" w:rsidP="002917E6">
      <w:pPr>
        <w:pStyle w:val="Default"/>
        <w:numPr>
          <w:ilvl w:val="0"/>
          <w:numId w:val="96"/>
        </w:numPr>
        <w:rPr>
          <w:rFonts w:ascii="Arial" w:hAnsi="Arial" w:cs="Arial"/>
          <w:sz w:val="20"/>
          <w:szCs w:val="20"/>
        </w:rPr>
      </w:pPr>
      <w:r w:rsidRPr="002F612F">
        <w:rPr>
          <w:rFonts w:ascii="Arial" w:hAnsi="Arial" w:cs="Arial"/>
          <w:sz w:val="20"/>
          <w:szCs w:val="20"/>
        </w:rPr>
        <w:t xml:space="preserve">die Durchführung und Dokumentation der mindestens einmal jährlich stattfindenden Unterweisungen für alle Lehrkräfte, die Tätigkeiten mit Gefahrstoffen im Sinne der Gefahrstoffverordnung im Unterricht verrichten </w:t>
      </w:r>
    </w:p>
    <w:p w14:paraId="41F9BA4C" w14:textId="77777777" w:rsidR="002917E6" w:rsidRPr="002F612F" w:rsidRDefault="002917E6" w:rsidP="002917E6">
      <w:pPr>
        <w:pStyle w:val="Default"/>
        <w:rPr>
          <w:rFonts w:ascii="Arial" w:hAnsi="Arial" w:cs="Arial"/>
          <w:sz w:val="20"/>
          <w:szCs w:val="20"/>
        </w:rPr>
      </w:pPr>
    </w:p>
    <w:p w14:paraId="246CDCA3" w14:textId="77777777" w:rsidR="002917E6" w:rsidRPr="002F612F" w:rsidRDefault="002917E6" w:rsidP="002917E6">
      <w:pPr>
        <w:pStyle w:val="Default"/>
        <w:numPr>
          <w:ilvl w:val="0"/>
          <w:numId w:val="96"/>
        </w:numPr>
        <w:rPr>
          <w:rFonts w:ascii="Arial" w:hAnsi="Arial" w:cs="Arial"/>
          <w:sz w:val="20"/>
          <w:szCs w:val="20"/>
        </w:rPr>
      </w:pPr>
      <w:r w:rsidRPr="002F612F">
        <w:rPr>
          <w:rFonts w:ascii="Arial" w:hAnsi="Arial" w:cs="Arial"/>
          <w:sz w:val="20"/>
          <w:szCs w:val="20"/>
        </w:rPr>
        <w:t xml:space="preserve">die Beratung und Unterstützung des Schulträgers bei der Erstellung von Betriebsanweisungen und Unterweisungen für die Beschäftigten der Hausverwaltung (zum Beispiel Schulsekretärin, Hausmeister, Reinigungspersonal) sowie des Wartungs- und Reparaturpersonals </w:t>
      </w:r>
    </w:p>
    <w:p w14:paraId="7F5929AF" w14:textId="77777777" w:rsidR="002917E6" w:rsidRPr="002F612F" w:rsidRDefault="002917E6" w:rsidP="002917E6">
      <w:pPr>
        <w:pStyle w:val="Default"/>
        <w:rPr>
          <w:rFonts w:ascii="Arial" w:hAnsi="Arial" w:cs="Arial"/>
          <w:sz w:val="20"/>
          <w:szCs w:val="20"/>
        </w:rPr>
      </w:pPr>
    </w:p>
    <w:p w14:paraId="1AA121ED" w14:textId="77777777" w:rsidR="002917E6" w:rsidRPr="002F612F" w:rsidRDefault="002917E6" w:rsidP="002917E6">
      <w:pPr>
        <w:pStyle w:val="Default"/>
        <w:numPr>
          <w:ilvl w:val="0"/>
          <w:numId w:val="96"/>
        </w:numPr>
        <w:rPr>
          <w:rFonts w:ascii="Arial" w:hAnsi="Arial" w:cs="Arial"/>
          <w:sz w:val="20"/>
          <w:szCs w:val="20"/>
        </w:rPr>
      </w:pPr>
      <w:r w:rsidRPr="002F612F">
        <w:rPr>
          <w:rFonts w:ascii="Arial" w:hAnsi="Arial" w:cs="Arial"/>
          <w:sz w:val="20"/>
          <w:szCs w:val="20"/>
        </w:rPr>
        <w:t xml:space="preserve">die fachliche Unterstützung der Lehrkräfte bei der Kennzeichnung von Arbeits-/Gefahrstoffen </w:t>
      </w:r>
    </w:p>
    <w:p w14:paraId="329F449C" w14:textId="77777777" w:rsidR="002917E6" w:rsidRPr="002F612F" w:rsidRDefault="002917E6" w:rsidP="002917E6">
      <w:pPr>
        <w:pStyle w:val="Default"/>
        <w:rPr>
          <w:rFonts w:ascii="Arial" w:hAnsi="Arial" w:cs="Arial"/>
          <w:sz w:val="20"/>
          <w:szCs w:val="20"/>
        </w:rPr>
      </w:pPr>
    </w:p>
    <w:p w14:paraId="2317E167" w14:textId="77777777" w:rsidR="002917E6" w:rsidRPr="002F612F" w:rsidRDefault="002917E6" w:rsidP="002917E6">
      <w:pPr>
        <w:pStyle w:val="Default"/>
        <w:numPr>
          <w:ilvl w:val="0"/>
          <w:numId w:val="96"/>
        </w:numPr>
        <w:rPr>
          <w:rFonts w:ascii="Arial" w:hAnsi="Arial" w:cs="Arial"/>
          <w:sz w:val="20"/>
          <w:szCs w:val="20"/>
        </w:rPr>
      </w:pPr>
      <w:r w:rsidRPr="002F612F">
        <w:rPr>
          <w:rFonts w:ascii="Arial" w:hAnsi="Arial" w:cs="Arial"/>
          <w:sz w:val="20"/>
          <w:szCs w:val="20"/>
        </w:rPr>
        <w:t xml:space="preserve">die Organisation der sachgerechten Aufbewahrung bzw. Lagerung von Arbeits-/Gefahrstoffen (einschließlich der Gefahrstoffabfälle) sowie von Druckgasflaschen </w:t>
      </w:r>
    </w:p>
    <w:p w14:paraId="662EDFE4" w14:textId="77777777" w:rsidR="002917E6" w:rsidRPr="002F612F" w:rsidRDefault="002917E6" w:rsidP="002917E6">
      <w:pPr>
        <w:rPr>
          <w:rFonts w:ascii="Arial" w:hAnsi="Arial" w:cs="Arial"/>
        </w:rPr>
      </w:pPr>
    </w:p>
    <w:p w14:paraId="2F5025DD" w14:textId="77777777" w:rsidR="002917E6" w:rsidRPr="002F612F" w:rsidRDefault="002917E6" w:rsidP="002917E6">
      <w:pPr>
        <w:pStyle w:val="Default"/>
        <w:rPr>
          <w:rFonts w:ascii="Arial" w:hAnsi="Arial" w:cs="Arial"/>
          <w:color w:val="auto"/>
        </w:rPr>
      </w:pPr>
    </w:p>
    <w:p w14:paraId="30C968AD" w14:textId="77777777" w:rsidR="002917E6" w:rsidRPr="002F612F" w:rsidRDefault="002917E6" w:rsidP="002917E6">
      <w:pPr>
        <w:pStyle w:val="Default"/>
        <w:numPr>
          <w:ilvl w:val="0"/>
          <w:numId w:val="96"/>
        </w:numPr>
        <w:rPr>
          <w:rFonts w:ascii="Arial" w:hAnsi="Arial" w:cs="Arial"/>
          <w:color w:val="auto"/>
          <w:sz w:val="20"/>
          <w:szCs w:val="20"/>
        </w:rPr>
      </w:pPr>
      <w:r w:rsidRPr="002F612F">
        <w:rPr>
          <w:rFonts w:ascii="Arial" w:hAnsi="Arial" w:cs="Arial"/>
          <w:color w:val="auto"/>
          <w:sz w:val="20"/>
          <w:szCs w:val="20"/>
        </w:rPr>
        <w:t xml:space="preserve">die Umsetzung einer Entsorgungskonzeption für Gefahrstoffe unter Beteiligung des Schulträgers bzw. des beauftragten Entsorgungsunternehmens </w:t>
      </w:r>
    </w:p>
    <w:p w14:paraId="39C18313" w14:textId="77777777" w:rsidR="002917E6" w:rsidRPr="002F612F" w:rsidRDefault="002917E6" w:rsidP="002917E6">
      <w:pPr>
        <w:pStyle w:val="Default"/>
        <w:rPr>
          <w:rFonts w:ascii="Arial" w:hAnsi="Arial" w:cs="Arial"/>
          <w:color w:val="auto"/>
          <w:sz w:val="20"/>
          <w:szCs w:val="20"/>
        </w:rPr>
      </w:pPr>
    </w:p>
    <w:p w14:paraId="4FCE3BA7" w14:textId="77777777" w:rsidR="002917E6" w:rsidRPr="002F612F" w:rsidRDefault="002917E6" w:rsidP="002917E6">
      <w:pPr>
        <w:pStyle w:val="Default"/>
        <w:numPr>
          <w:ilvl w:val="0"/>
          <w:numId w:val="96"/>
        </w:numPr>
        <w:rPr>
          <w:rFonts w:ascii="Arial" w:hAnsi="Arial" w:cs="Arial"/>
          <w:color w:val="auto"/>
          <w:sz w:val="20"/>
          <w:szCs w:val="20"/>
        </w:rPr>
      </w:pPr>
      <w:r w:rsidRPr="002F612F">
        <w:rPr>
          <w:rFonts w:ascii="Arial" w:hAnsi="Arial" w:cs="Arial"/>
          <w:color w:val="auto"/>
          <w:sz w:val="20"/>
          <w:szCs w:val="20"/>
        </w:rPr>
        <w:t xml:space="preserve">regelmäßige Begehung der Arbeits- bzw. Unterrichtsräume mit zum Beispiel den zuständigen Sicherheitsbeauftragten und/oder verantwortlichen Lehrkräften, um eventuell vorhandene bauliche, technische und/oder organisatorische Mängel festzustellen. Die Ergebnisse der Begehung werden der Schulleitung umgehend mitgeteilt, damit diese eine Beseitigung der möglichen Mängel veranlassen kann. </w:t>
      </w:r>
    </w:p>
    <w:p w14:paraId="35D36802" w14:textId="77777777" w:rsidR="002917E6" w:rsidRPr="002F612F" w:rsidRDefault="002917E6" w:rsidP="002917E6">
      <w:pPr>
        <w:pStyle w:val="Default"/>
        <w:rPr>
          <w:rFonts w:ascii="Arial" w:hAnsi="Arial" w:cs="Arial"/>
          <w:color w:val="auto"/>
          <w:sz w:val="20"/>
          <w:szCs w:val="20"/>
        </w:rPr>
      </w:pPr>
    </w:p>
    <w:p w14:paraId="0A49F59D" w14:textId="77777777" w:rsidR="002917E6" w:rsidRPr="002F612F" w:rsidRDefault="002917E6" w:rsidP="002917E6">
      <w:pPr>
        <w:pStyle w:val="Default"/>
        <w:rPr>
          <w:rFonts w:ascii="Arial" w:hAnsi="Arial" w:cs="Arial"/>
          <w:color w:val="auto"/>
          <w:sz w:val="20"/>
          <w:szCs w:val="20"/>
        </w:rPr>
      </w:pPr>
    </w:p>
    <w:p w14:paraId="52603631"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Zur Erfüllung dieser Aufgaben wird der/dem Beauftragten Weisungsbefugnis auf der Basis des Dienstrechts erteilt. </w:t>
      </w:r>
    </w:p>
    <w:p w14:paraId="500BCB71"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JA/NEIN (Nichtzutreffendes streichen). </w:t>
      </w:r>
    </w:p>
    <w:p w14:paraId="6F889F7D" w14:textId="77777777" w:rsidR="002917E6" w:rsidRPr="002F612F" w:rsidRDefault="002917E6" w:rsidP="002917E6">
      <w:pPr>
        <w:pStyle w:val="Default"/>
        <w:rPr>
          <w:rFonts w:ascii="Arial" w:hAnsi="Arial" w:cs="Arial"/>
          <w:color w:val="auto"/>
          <w:sz w:val="20"/>
          <w:szCs w:val="20"/>
        </w:rPr>
      </w:pPr>
    </w:p>
    <w:p w14:paraId="675B7EC3"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Die Aufsichts- und Organisationsverantwortung der Schulleitung sowie die Verantwortung der Lehrkräfte für die Vorbereitung, Durchführung und Nachbereitung des Unterrichts bleiben hiervon unberührt. </w:t>
      </w:r>
    </w:p>
    <w:p w14:paraId="3C1ADE86" w14:textId="77777777" w:rsidR="002917E6" w:rsidRPr="002F612F" w:rsidRDefault="002917E6" w:rsidP="002917E6">
      <w:pPr>
        <w:pStyle w:val="Default"/>
        <w:rPr>
          <w:rFonts w:ascii="Arial" w:hAnsi="Arial" w:cs="Arial"/>
          <w:color w:val="auto"/>
          <w:sz w:val="20"/>
          <w:szCs w:val="20"/>
        </w:rPr>
      </w:pPr>
    </w:p>
    <w:p w14:paraId="6DD792CB"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lastRenderedPageBreak/>
        <w:t xml:space="preserve">Für die Ausübung der zuvor genannten Tätigkeiten werden der/dem Beauftragten </w:t>
      </w:r>
      <w:proofErr w:type="gramStart"/>
      <w:r w:rsidRPr="002F612F">
        <w:rPr>
          <w:rFonts w:ascii="Arial" w:hAnsi="Arial" w:cs="Arial"/>
          <w:color w:val="auto"/>
          <w:sz w:val="20"/>
          <w:szCs w:val="20"/>
        </w:rPr>
        <w:t>……..….</w:t>
      </w:r>
      <w:proofErr w:type="gramEnd"/>
      <w:r w:rsidRPr="002F612F">
        <w:rPr>
          <w:rFonts w:ascii="Arial" w:hAnsi="Arial" w:cs="Arial"/>
          <w:color w:val="auto"/>
          <w:sz w:val="20"/>
          <w:szCs w:val="20"/>
        </w:rPr>
        <w:t xml:space="preserve">. Entlastungsstunden/Anrechnungsstunden gewährt. </w:t>
      </w:r>
    </w:p>
    <w:p w14:paraId="022766F8"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JA/NEIN (Nichtzutreffendes streichen). </w:t>
      </w:r>
    </w:p>
    <w:p w14:paraId="3CA5D6E4" w14:textId="77777777" w:rsidR="002917E6" w:rsidRPr="002F612F" w:rsidRDefault="002917E6" w:rsidP="002917E6">
      <w:pPr>
        <w:pStyle w:val="Default"/>
        <w:rPr>
          <w:rFonts w:ascii="Arial" w:hAnsi="Arial" w:cs="Arial"/>
          <w:color w:val="auto"/>
          <w:sz w:val="20"/>
          <w:szCs w:val="20"/>
        </w:rPr>
      </w:pPr>
    </w:p>
    <w:p w14:paraId="4131B568"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Die Verfügbarkeit der für diese Tätigkeit notwendigen Mittel wird der/dem Beauftragen zugesagt. </w:t>
      </w:r>
    </w:p>
    <w:p w14:paraId="2B0939B0" w14:textId="77777777" w:rsidR="002917E6" w:rsidRPr="002F612F" w:rsidRDefault="002917E6" w:rsidP="002917E6">
      <w:pPr>
        <w:pStyle w:val="Default"/>
        <w:rPr>
          <w:rFonts w:ascii="Arial" w:hAnsi="Arial" w:cs="Arial"/>
          <w:color w:val="auto"/>
          <w:sz w:val="20"/>
          <w:szCs w:val="20"/>
        </w:rPr>
      </w:pPr>
    </w:p>
    <w:p w14:paraId="1BF6E5CA"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Jegliche Änderung des Umfangs oder der Ausgestaltung dieser Beauftragung bedarf der Zustimmung der Unterzeichnenden. </w:t>
      </w:r>
    </w:p>
    <w:p w14:paraId="69DA297B" w14:textId="77777777" w:rsidR="002917E6" w:rsidRPr="002F612F" w:rsidRDefault="002917E6" w:rsidP="002917E6">
      <w:pPr>
        <w:pStyle w:val="Default"/>
        <w:rPr>
          <w:rFonts w:ascii="Arial" w:hAnsi="Arial" w:cs="Arial"/>
          <w:color w:val="auto"/>
          <w:sz w:val="20"/>
          <w:szCs w:val="20"/>
        </w:rPr>
      </w:pPr>
    </w:p>
    <w:p w14:paraId="71764F3D"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Die Beauftragung beginnt ab dem ................... und endet, wenn einer der oben genannten Vertragspartner in schriftlicher Form das Ende der Tätigkeit anzeigt. </w:t>
      </w:r>
    </w:p>
    <w:p w14:paraId="62CAC527" w14:textId="77777777" w:rsidR="002917E6" w:rsidRPr="002F612F" w:rsidRDefault="002917E6" w:rsidP="002917E6">
      <w:pPr>
        <w:pStyle w:val="Default"/>
        <w:rPr>
          <w:rFonts w:ascii="Arial" w:hAnsi="Arial" w:cs="Arial"/>
          <w:color w:val="auto"/>
          <w:sz w:val="20"/>
          <w:szCs w:val="20"/>
        </w:rPr>
      </w:pPr>
    </w:p>
    <w:p w14:paraId="17FA5BE3"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Die Schulleiterin oder der Schulleiter sowie die oder der „Gefahrstoffbeauftragte“ haben die oben genannten Rechtsgrundlagen zur Kenntnis genommen. </w:t>
      </w:r>
    </w:p>
    <w:p w14:paraId="7AA3CA75" w14:textId="77777777" w:rsidR="002917E6" w:rsidRPr="002F612F" w:rsidRDefault="002917E6" w:rsidP="002917E6">
      <w:pPr>
        <w:pStyle w:val="Default"/>
        <w:rPr>
          <w:rFonts w:ascii="Arial" w:hAnsi="Arial" w:cs="Arial"/>
          <w:color w:val="auto"/>
          <w:sz w:val="20"/>
          <w:szCs w:val="20"/>
        </w:rPr>
      </w:pPr>
    </w:p>
    <w:p w14:paraId="789AF724" w14:textId="77777777" w:rsidR="002917E6" w:rsidRPr="002F612F" w:rsidRDefault="002917E6" w:rsidP="002917E6">
      <w:pPr>
        <w:pStyle w:val="Default"/>
        <w:rPr>
          <w:rFonts w:ascii="Arial" w:hAnsi="Arial" w:cs="Arial"/>
          <w:color w:val="auto"/>
          <w:sz w:val="20"/>
          <w:szCs w:val="20"/>
        </w:rPr>
      </w:pPr>
    </w:p>
    <w:p w14:paraId="6C081E08" w14:textId="77777777" w:rsidR="002917E6" w:rsidRPr="002F612F" w:rsidRDefault="002917E6" w:rsidP="002917E6">
      <w:pPr>
        <w:pStyle w:val="Default"/>
        <w:rPr>
          <w:rFonts w:ascii="Arial" w:hAnsi="Arial" w:cs="Arial"/>
          <w:color w:val="auto"/>
          <w:sz w:val="20"/>
          <w:szCs w:val="20"/>
        </w:rPr>
      </w:pPr>
    </w:p>
    <w:p w14:paraId="0E74FFC9"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 </w:t>
      </w:r>
    </w:p>
    <w:p w14:paraId="398584A2"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Ort, Datum </w:t>
      </w:r>
    </w:p>
    <w:p w14:paraId="523E00AF" w14:textId="77777777" w:rsidR="002917E6" w:rsidRPr="002F612F" w:rsidRDefault="002917E6" w:rsidP="002917E6">
      <w:pPr>
        <w:pStyle w:val="Default"/>
        <w:rPr>
          <w:rFonts w:ascii="Arial" w:hAnsi="Arial" w:cs="Arial"/>
          <w:color w:val="auto"/>
          <w:sz w:val="20"/>
          <w:szCs w:val="20"/>
        </w:rPr>
      </w:pPr>
    </w:p>
    <w:p w14:paraId="2FAD1E81" w14:textId="77777777" w:rsidR="002917E6" w:rsidRPr="002F612F" w:rsidRDefault="002917E6" w:rsidP="002917E6">
      <w:pPr>
        <w:pStyle w:val="Default"/>
        <w:rPr>
          <w:rFonts w:ascii="Arial" w:hAnsi="Arial" w:cs="Arial"/>
          <w:color w:val="auto"/>
          <w:sz w:val="20"/>
          <w:szCs w:val="20"/>
        </w:rPr>
      </w:pPr>
    </w:p>
    <w:p w14:paraId="1F78080B" w14:textId="77777777" w:rsidR="002917E6" w:rsidRPr="002F612F" w:rsidRDefault="002917E6" w:rsidP="002917E6">
      <w:pPr>
        <w:pStyle w:val="Default"/>
        <w:rPr>
          <w:rFonts w:ascii="Arial" w:hAnsi="Arial" w:cs="Arial"/>
          <w:color w:val="auto"/>
          <w:sz w:val="20"/>
          <w:szCs w:val="20"/>
        </w:rPr>
      </w:pPr>
    </w:p>
    <w:p w14:paraId="5AD944EB" w14:textId="77777777" w:rsidR="002917E6" w:rsidRPr="002F612F" w:rsidRDefault="002917E6" w:rsidP="002917E6">
      <w:pPr>
        <w:pStyle w:val="Default"/>
        <w:rPr>
          <w:rFonts w:ascii="Arial" w:hAnsi="Arial" w:cs="Arial"/>
          <w:color w:val="auto"/>
          <w:sz w:val="20"/>
          <w:szCs w:val="20"/>
        </w:rPr>
      </w:pPr>
    </w:p>
    <w:p w14:paraId="5C35CAAE"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w:t>
      </w:r>
      <w:r w:rsidRPr="002F612F">
        <w:rPr>
          <w:rFonts w:ascii="Arial" w:hAnsi="Arial" w:cs="Arial"/>
          <w:color w:val="auto"/>
          <w:sz w:val="20"/>
          <w:szCs w:val="20"/>
        </w:rPr>
        <w:tab/>
      </w:r>
      <w:r w:rsidRPr="002F612F">
        <w:rPr>
          <w:rFonts w:ascii="Arial" w:hAnsi="Arial" w:cs="Arial"/>
          <w:color w:val="auto"/>
          <w:sz w:val="20"/>
          <w:szCs w:val="20"/>
        </w:rPr>
        <w:tab/>
        <w:t xml:space="preserve">....................................... </w:t>
      </w:r>
    </w:p>
    <w:p w14:paraId="16AD50DA"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Schulleiter(-in) </w:t>
      </w:r>
      <w:r w:rsidRPr="002F612F">
        <w:rPr>
          <w:rFonts w:ascii="Arial" w:hAnsi="Arial" w:cs="Arial"/>
          <w:color w:val="auto"/>
          <w:sz w:val="20"/>
          <w:szCs w:val="20"/>
        </w:rPr>
        <w:tab/>
      </w:r>
      <w:r w:rsidRPr="002F612F">
        <w:rPr>
          <w:rFonts w:ascii="Arial" w:hAnsi="Arial" w:cs="Arial"/>
          <w:color w:val="auto"/>
          <w:sz w:val="20"/>
          <w:szCs w:val="20"/>
        </w:rPr>
        <w:tab/>
      </w:r>
      <w:r w:rsidRPr="002F612F">
        <w:rPr>
          <w:rFonts w:ascii="Arial" w:hAnsi="Arial" w:cs="Arial"/>
          <w:color w:val="auto"/>
          <w:sz w:val="20"/>
          <w:szCs w:val="20"/>
        </w:rPr>
        <w:tab/>
      </w:r>
      <w:r w:rsidRPr="002F612F">
        <w:rPr>
          <w:rFonts w:ascii="Arial" w:hAnsi="Arial" w:cs="Arial"/>
          <w:color w:val="auto"/>
          <w:sz w:val="20"/>
          <w:szCs w:val="20"/>
        </w:rPr>
        <w:tab/>
      </w:r>
      <w:r w:rsidRPr="002F612F">
        <w:rPr>
          <w:rFonts w:ascii="Arial" w:hAnsi="Arial" w:cs="Arial"/>
          <w:color w:val="auto"/>
          <w:sz w:val="20"/>
          <w:szCs w:val="20"/>
        </w:rPr>
        <w:tab/>
        <w:t xml:space="preserve">beauftragte Lehrkraft </w:t>
      </w:r>
    </w:p>
    <w:p w14:paraId="1203744B" w14:textId="77777777" w:rsidR="002917E6" w:rsidRPr="002F612F" w:rsidRDefault="002917E6" w:rsidP="002917E6">
      <w:pPr>
        <w:pStyle w:val="Default"/>
        <w:rPr>
          <w:rFonts w:ascii="Arial" w:hAnsi="Arial" w:cs="Arial"/>
          <w:color w:val="auto"/>
          <w:sz w:val="20"/>
          <w:szCs w:val="20"/>
        </w:rPr>
      </w:pPr>
    </w:p>
    <w:p w14:paraId="29912475" w14:textId="77777777" w:rsidR="002917E6" w:rsidRPr="002F612F" w:rsidRDefault="002917E6" w:rsidP="002917E6">
      <w:pPr>
        <w:pStyle w:val="Default"/>
        <w:rPr>
          <w:rFonts w:ascii="Arial" w:hAnsi="Arial" w:cs="Arial"/>
          <w:color w:val="auto"/>
          <w:sz w:val="20"/>
          <w:szCs w:val="20"/>
        </w:rPr>
      </w:pPr>
    </w:p>
    <w:p w14:paraId="403073B9"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(Dieses Muster kann nach den Erfordernissen erweitert, gekürzt oder verändert werden.) </w:t>
      </w:r>
    </w:p>
    <w:p w14:paraId="1DD4442B" w14:textId="77777777" w:rsidR="002917E6" w:rsidRPr="002F612F" w:rsidRDefault="002917E6" w:rsidP="002917E6">
      <w:pPr>
        <w:pStyle w:val="Default"/>
        <w:rPr>
          <w:rFonts w:ascii="Arial" w:hAnsi="Arial" w:cs="Arial"/>
          <w:color w:val="auto"/>
          <w:sz w:val="20"/>
          <w:szCs w:val="20"/>
        </w:rPr>
      </w:pPr>
    </w:p>
    <w:p w14:paraId="7347F5CB" w14:textId="77777777" w:rsidR="002917E6" w:rsidRPr="002F612F" w:rsidRDefault="002917E6" w:rsidP="002917E6">
      <w:pPr>
        <w:pStyle w:val="Default"/>
        <w:rPr>
          <w:rFonts w:ascii="Arial" w:hAnsi="Arial" w:cs="Arial"/>
          <w:color w:val="auto"/>
          <w:sz w:val="20"/>
          <w:szCs w:val="20"/>
        </w:rPr>
      </w:pPr>
    </w:p>
    <w:p w14:paraId="2AAD5439" w14:textId="77777777" w:rsidR="002917E6" w:rsidRPr="002F612F" w:rsidRDefault="002917E6" w:rsidP="002917E6">
      <w:pPr>
        <w:pStyle w:val="Default"/>
        <w:rPr>
          <w:rFonts w:ascii="Arial" w:hAnsi="Arial" w:cs="Arial"/>
          <w:color w:val="auto"/>
          <w:sz w:val="20"/>
          <w:szCs w:val="20"/>
        </w:rPr>
      </w:pPr>
    </w:p>
    <w:p w14:paraId="5684E2B3" w14:textId="77777777" w:rsidR="002917E6" w:rsidRPr="002F612F" w:rsidRDefault="002917E6" w:rsidP="002917E6">
      <w:pPr>
        <w:pStyle w:val="Default"/>
        <w:rPr>
          <w:rFonts w:ascii="Arial" w:hAnsi="Arial" w:cs="Arial"/>
          <w:color w:val="auto"/>
          <w:sz w:val="20"/>
          <w:szCs w:val="20"/>
        </w:rPr>
      </w:pPr>
    </w:p>
    <w:p w14:paraId="42F9DE9E"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Das Benehmen mit dem Personalrat wird hergestellt. </w:t>
      </w:r>
    </w:p>
    <w:p w14:paraId="06DE3B54"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Ein Exemplar erhält die/der Beauftragte. </w:t>
      </w:r>
    </w:p>
    <w:p w14:paraId="1696B686" w14:textId="77777777" w:rsidR="002917E6" w:rsidRPr="002F612F"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Ein Exemplar wird zu den Schulakten genommen. </w:t>
      </w:r>
    </w:p>
    <w:p w14:paraId="2EE4DE37" w14:textId="77777777" w:rsidR="002917E6" w:rsidRPr="008920D9" w:rsidRDefault="002917E6" w:rsidP="002917E6">
      <w:pPr>
        <w:pStyle w:val="Default"/>
        <w:rPr>
          <w:rFonts w:ascii="Arial" w:hAnsi="Arial" w:cs="Arial"/>
          <w:color w:val="auto"/>
          <w:sz w:val="20"/>
          <w:szCs w:val="20"/>
        </w:rPr>
      </w:pPr>
      <w:r w:rsidRPr="002F612F">
        <w:rPr>
          <w:rFonts w:ascii="Arial" w:hAnsi="Arial" w:cs="Arial"/>
          <w:color w:val="auto"/>
          <w:sz w:val="20"/>
          <w:szCs w:val="20"/>
        </w:rPr>
        <w:t xml:space="preserve">Ein Exemplar wird </w:t>
      </w:r>
      <w:proofErr w:type="gramStart"/>
      <w:r w:rsidRPr="002F612F">
        <w:rPr>
          <w:rFonts w:ascii="Arial" w:hAnsi="Arial" w:cs="Arial"/>
          <w:color w:val="auto"/>
          <w:sz w:val="20"/>
          <w:szCs w:val="20"/>
        </w:rPr>
        <w:t>der betreffenden Personal</w:t>
      </w:r>
      <w:proofErr w:type="gramEnd"/>
      <w:r w:rsidRPr="002F612F">
        <w:rPr>
          <w:rFonts w:ascii="Arial" w:hAnsi="Arial" w:cs="Arial"/>
          <w:color w:val="auto"/>
          <w:sz w:val="20"/>
          <w:szCs w:val="20"/>
        </w:rPr>
        <w:t>(neben)</w:t>
      </w:r>
      <w:proofErr w:type="spellStart"/>
      <w:r w:rsidRPr="002F612F">
        <w:rPr>
          <w:rFonts w:ascii="Arial" w:hAnsi="Arial" w:cs="Arial"/>
          <w:color w:val="auto"/>
          <w:sz w:val="20"/>
          <w:szCs w:val="20"/>
        </w:rPr>
        <w:t>akte</w:t>
      </w:r>
      <w:proofErr w:type="spellEnd"/>
      <w:r w:rsidRPr="002F612F">
        <w:rPr>
          <w:rFonts w:ascii="Arial" w:hAnsi="Arial" w:cs="Arial"/>
          <w:color w:val="auto"/>
          <w:sz w:val="20"/>
          <w:szCs w:val="20"/>
        </w:rPr>
        <w:t xml:space="preserve"> beigefügt.</w:t>
      </w:r>
    </w:p>
    <w:p w14:paraId="19A55F52" w14:textId="77777777" w:rsidR="002917E6" w:rsidRPr="001D60AE" w:rsidRDefault="002917E6" w:rsidP="001D60AE"/>
    <w:sectPr w:rsidR="002917E6" w:rsidRPr="001D60AE" w:rsidSect="00D26C3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7208A" w14:textId="77777777" w:rsidR="00926188" w:rsidRDefault="00926188" w:rsidP="00FE62BC">
      <w:pPr>
        <w:spacing w:after="0"/>
      </w:pPr>
      <w:r>
        <w:separator/>
      </w:r>
    </w:p>
  </w:endnote>
  <w:endnote w:type="continuationSeparator" w:id="0">
    <w:p w14:paraId="23CD142C" w14:textId="77777777" w:rsidR="00926188" w:rsidRDefault="00926188" w:rsidP="00FE62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GUV Meta-Normal">
    <w:altName w:val="DGUV Meta-Normal"/>
    <w:panose1 w:val="020B0504030101020102"/>
    <w:charset w:val="00"/>
    <w:family w:val="swiss"/>
    <w:notTrueType/>
    <w:pitch w:val="variable"/>
    <w:sig w:usb0="800000AF" w:usb1="4000207B" w:usb2="00000000" w:usb3="00000000" w:csb0="00000001" w:csb1="00000000"/>
  </w:font>
  <w:font w:name="DGUV Meta-Medium">
    <w:altName w:val="DGUV Meta-Medium"/>
    <w:panose1 w:val="020B0604030101020102"/>
    <w:charset w:val="00"/>
    <w:family w:val="swiss"/>
    <w:notTrueType/>
    <w:pitch w:val="variable"/>
    <w:sig w:usb0="800000AF" w:usb1="4000207B" w:usb2="00000000" w:usb3="00000000" w:csb0="00000001" w:csb1="00000000"/>
  </w:font>
  <w:font w:name="DGUV Meta-Bold">
    <w:altName w:val="DGUV Meta-Bold"/>
    <w:panose1 w:val="020B0804030101020102"/>
    <w:charset w:val="00"/>
    <w:family w:val="swiss"/>
    <w:notTrueType/>
    <w:pitch w:val="variable"/>
    <w:sig w:usb0="800000AF" w:usb1="4000607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58335" w14:textId="77777777" w:rsidR="00926188" w:rsidRDefault="00926188" w:rsidP="00FE62BC">
      <w:pPr>
        <w:spacing w:after="0"/>
      </w:pPr>
      <w:r>
        <w:separator/>
      </w:r>
    </w:p>
  </w:footnote>
  <w:footnote w:type="continuationSeparator" w:id="0">
    <w:p w14:paraId="7476DF24" w14:textId="77777777" w:rsidR="00926188" w:rsidRDefault="00926188" w:rsidP="00FE62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719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DF304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E32326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E68B79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5BD8C0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3296F5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53E69F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963737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D4A8AA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379593D"/>
    <w:multiLevelType w:val="multilevel"/>
    <w:tmpl w:val="96A019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832077"/>
    <w:multiLevelType w:val="hybridMultilevel"/>
    <w:tmpl w:val="4ABEDB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5AD5B79"/>
    <w:multiLevelType w:val="hybridMultilevel"/>
    <w:tmpl w:val="4E7E8C5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575DE4"/>
    <w:multiLevelType w:val="multilevel"/>
    <w:tmpl w:val="98187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251F0D"/>
    <w:multiLevelType w:val="multilevel"/>
    <w:tmpl w:val="D2D86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D55620"/>
    <w:multiLevelType w:val="hybridMultilevel"/>
    <w:tmpl w:val="B560B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F67120D"/>
    <w:multiLevelType w:val="hybridMultilevel"/>
    <w:tmpl w:val="6D38600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3736901"/>
    <w:multiLevelType w:val="multilevel"/>
    <w:tmpl w:val="2FAE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46481"/>
    <w:multiLevelType w:val="hybridMultilevel"/>
    <w:tmpl w:val="3F68CFF8"/>
    <w:lvl w:ilvl="0" w:tplc="EFDEB04A">
      <w:start w:val="3"/>
      <w:numFmt w:val="bullet"/>
      <w:lvlText w:val="-"/>
      <w:lvlJc w:val="left"/>
      <w:pPr>
        <w:tabs>
          <w:tab w:val="num" w:pos="720"/>
        </w:tabs>
        <w:ind w:left="720" w:hanging="360"/>
      </w:pPr>
      <w:rPr>
        <w:rFonts w:ascii="Arial" w:hAnsi="Arial" w:hint="default"/>
        <w:color w:val="auto"/>
        <w:sz w:val="22"/>
        <w:u w:color="004994" w:themeColor="text2"/>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181C192C"/>
    <w:multiLevelType w:val="hybridMultilevel"/>
    <w:tmpl w:val="B84012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9656BA9"/>
    <w:multiLevelType w:val="hybridMultilevel"/>
    <w:tmpl w:val="B288AAEC"/>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19A46A0E"/>
    <w:multiLevelType w:val="hybridMultilevel"/>
    <w:tmpl w:val="F6F0E1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C3F606F"/>
    <w:multiLevelType w:val="hybridMultilevel"/>
    <w:tmpl w:val="A00A44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CC31B69"/>
    <w:multiLevelType w:val="hybridMultilevel"/>
    <w:tmpl w:val="86F014A0"/>
    <w:lvl w:ilvl="0" w:tplc="04070001">
      <w:start w:val="1"/>
      <w:numFmt w:val="bullet"/>
      <w:lvlText w:val=""/>
      <w:lvlJc w:val="left"/>
      <w:pPr>
        <w:ind w:left="360" w:hanging="360"/>
      </w:pPr>
      <w:rPr>
        <w:rFonts w:ascii="Symbol" w:hAnsi="Symbol" w:hint="default"/>
        <w:color w:val="auto"/>
        <w:sz w:val="22"/>
        <w:u w:color="004994" w:themeColor="text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1DA75401"/>
    <w:multiLevelType w:val="hybridMultilevel"/>
    <w:tmpl w:val="0F98A5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21501F22"/>
    <w:multiLevelType w:val="hybridMultilevel"/>
    <w:tmpl w:val="2460E1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2D32498"/>
    <w:multiLevelType w:val="multilevel"/>
    <w:tmpl w:val="CAC479D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659525C"/>
    <w:multiLevelType w:val="multilevel"/>
    <w:tmpl w:val="BA003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C217F7"/>
    <w:multiLevelType w:val="multilevel"/>
    <w:tmpl w:val="C79C3774"/>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28" w15:restartNumberingAfterBreak="0">
    <w:nsid w:val="27B5AC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EC91757"/>
    <w:multiLevelType w:val="multilevel"/>
    <w:tmpl w:val="2048DE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1710316"/>
    <w:multiLevelType w:val="hybridMultilevel"/>
    <w:tmpl w:val="040CA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2F17D95"/>
    <w:multiLevelType w:val="hybridMultilevel"/>
    <w:tmpl w:val="E84AE404"/>
    <w:lvl w:ilvl="0" w:tplc="04070001">
      <w:start w:val="1"/>
      <w:numFmt w:val="bullet"/>
      <w:lvlText w:val=""/>
      <w:lvlJc w:val="left"/>
      <w:pPr>
        <w:ind w:left="720" w:hanging="360"/>
      </w:pPr>
      <w:rPr>
        <w:rFonts w:ascii="Symbol" w:hAnsi="Symbol" w:hint="default"/>
      </w:rPr>
    </w:lvl>
    <w:lvl w:ilvl="1" w:tplc="1CA0A6B6">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45C687B"/>
    <w:multiLevelType w:val="hybridMultilevel"/>
    <w:tmpl w:val="EEF83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48C1AE8"/>
    <w:multiLevelType w:val="multilevel"/>
    <w:tmpl w:val="D09CA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8D0771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92F6FFB"/>
    <w:multiLevelType w:val="multilevel"/>
    <w:tmpl w:val="98B01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CBA7A9C"/>
    <w:multiLevelType w:val="multilevel"/>
    <w:tmpl w:val="16007D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DDFA0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E1440DC"/>
    <w:multiLevelType w:val="hybridMultilevel"/>
    <w:tmpl w:val="0D5CE05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EBC6A06"/>
    <w:multiLevelType w:val="hybridMultilevel"/>
    <w:tmpl w:val="7A4087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3FE274BF"/>
    <w:multiLevelType w:val="multilevel"/>
    <w:tmpl w:val="4448F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2D275C"/>
    <w:multiLevelType w:val="hybridMultilevel"/>
    <w:tmpl w:val="621640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22960DF"/>
    <w:multiLevelType w:val="multilevel"/>
    <w:tmpl w:val="06F09E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3B77CCC"/>
    <w:multiLevelType w:val="hybridMultilevel"/>
    <w:tmpl w:val="7310A1D4"/>
    <w:lvl w:ilvl="0" w:tplc="EFDEB04A">
      <w:start w:val="3"/>
      <w:numFmt w:val="bullet"/>
      <w:lvlText w:val="-"/>
      <w:lvlJc w:val="left"/>
      <w:pPr>
        <w:ind w:left="360" w:hanging="360"/>
      </w:pPr>
      <w:rPr>
        <w:rFonts w:ascii="Arial" w:hAnsi="Arial" w:hint="default"/>
        <w:color w:val="auto"/>
        <w:sz w:val="22"/>
        <w:u w:color="004994" w:themeColor="text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448E30BC"/>
    <w:multiLevelType w:val="hybridMultilevel"/>
    <w:tmpl w:val="113C9E16"/>
    <w:lvl w:ilvl="0" w:tplc="040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46" w15:restartNumberingAfterBreak="0">
    <w:nsid w:val="45E92FE4"/>
    <w:multiLevelType w:val="multilevel"/>
    <w:tmpl w:val="ED5C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FA1A7A"/>
    <w:multiLevelType w:val="hybridMultilevel"/>
    <w:tmpl w:val="CF94EF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7025326"/>
    <w:multiLevelType w:val="hybridMultilevel"/>
    <w:tmpl w:val="7A1ADD9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9" w15:restartNumberingAfterBreak="0">
    <w:nsid w:val="49BA23BD"/>
    <w:multiLevelType w:val="multilevel"/>
    <w:tmpl w:val="617C5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D241329"/>
    <w:multiLevelType w:val="hybridMultilevel"/>
    <w:tmpl w:val="5F829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458998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54A455D4"/>
    <w:multiLevelType w:val="hybridMultilevel"/>
    <w:tmpl w:val="DEFACBBA"/>
    <w:lvl w:ilvl="0" w:tplc="EFDEB04A">
      <w:start w:val="3"/>
      <w:numFmt w:val="bullet"/>
      <w:lvlText w:val="-"/>
      <w:lvlJc w:val="left"/>
      <w:pPr>
        <w:ind w:left="360" w:hanging="360"/>
      </w:pPr>
      <w:rPr>
        <w:rFonts w:ascii="Arial" w:hAnsi="Arial" w:hint="default"/>
        <w:color w:val="auto"/>
        <w:sz w:val="22"/>
        <w:u w:color="004994" w:themeColor="text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3" w15:restartNumberingAfterBreak="0">
    <w:nsid w:val="57592D60"/>
    <w:multiLevelType w:val="hybridMultilevel"/>
    <w:tmpl w:val="08B68F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5C4E6FF7"/>
    <w:multiLevelType w:val="hybridMultilevel"/>
    <w:tmpl w:val="43E664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5C643147"/>
    <w:multiLevelType w:val="multilevel"/>
    <w:tmpl w:val="373A0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6603AB"/>
    <w:multiLevelType w:val="multilevel"/>
    <w:tmpl w:val="B4268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D26C80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5F516712"/>
    <w:multiLevelType w:val="hybridMultilevel"/>
    <w:tmpl w:val="EE12D74E"/>
    <w:lvl w:ilvl="0" w:tplc="0407000F">
      <w:start w:val="1"/>
      <w:numFmt w:val="decimal"/>
      <w:lvlText w:val="%1."/>
      <w:lvlJc w:val="left"/>
      <w:pPr>
        <w:tabs>
          <w:tab w:val="num" w:pos="720"/>
        </w:tabs>
        <w:ind w:left="720" w:hanging="360"/>
      </w:pPr>
    </w:lvl>
    <w:lvl w:ilvl="1" w:tplc="E0AA80C6">
      <w:start w:val="3"/>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59" w15:restartNumberingAfterBreak="0">
    <w:nsid w:val="5F5D4739"/>
    <w:multiLevelType w:val="hybridMultilevel"/>
    <w:tmpl w:val="3B9645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FB854AC"/>
    <w:multiLevelType w:val="multilevel"/>
    <w:tmpl w:val="2D28DB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0E91F19"/>
    <w:multiLevelType w:val="multilevel"/>
    <w:tmpl w:val="84DA1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11D67F9"/>
    <w:multiLevelType w:val="hybridMultilevel"/>
    <w:tmpl w:val="5E1843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6120549E"/>
    <w:multiLevelType w:val="hybridMultilevel"/>
    <w:tmpl w:val="0852B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34C1BBA"/>
    <w:multiLevelType w:val="multilevel"/>
    <w:tmpl w:val="B19AE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7336109"/>
    <w:multiLevelType w:val="multilevel"/>
    <w:tmpl w:val="D952BB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8333B23"/>
    <w:multiLevelType w:val="multilevel"/>
    <w:tmpl w:val="B5E0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890D33"/>
    <w:multiLevelType w:val="hybridMultilevel"/>
    <w:tmpl w:val="397CB9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8" w15:restartNumberingAfterBreak="0">
    <w:nsid w:val="69693BF2"/>
    <w:multiLevelType w:val="hybridMultilevel"/>
    <w:tmpl w:val="48CAE268"/>
    <w:lvl w:ilvl="0" w:tplc="8C58AA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 w15:restartNumberingAfterBreak="0">
    <w:nsid w:val="6DD96E11"/>
    <w:multiLevelType w:val="hybridMultilevel"/>
    <w:tmpl w:val="65749258"/>
    <w:lvl w:ilvl="0" w:tplc="04070001">
      <w:start w:val="1"/>
      <w:numFmt w:val="bullet"/>
      <w:lvlText w:val=""/>
      <w:lvlJc w:val="left"/>
      <w:pPr>
        <w:tabs>
          <w:tab w:val="num" w:pos="720"/>
        </w:tabs>
        <w:ind w:left="720" w:hanging="360"/>
      </w:pPr>
      <w:rPr>
        <w:rFonts w:ascii="Symbol" w:hAnsi="Symbol" w:hint="default"/>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0" w15:restartNumberingAfterBreak="0">
    <w:nsid w:val="6F583E1F"/>
    <w:multiLevelType w:val="hybridMultilevel"/>
    <w:tmpl w:val="C5165B5E"/>
    <w:lvl w:ilvl="0" w:tplc="EFDEB04A">
      <w:start w:val="3"/>
      <w:numFmt w:val="bullet"/>
      <w:lvlText w:val="-"/>
      <w:lvlJc w:val="left"/>
      <w:rPr>
        <w:rFonts w:ascii="Arial" w:hAnsi="Arial" w:hint="default"/>
        <w:color w:val="auto"/>
        <w:sz w:val="22"/>
        <w:u w:color="004994" w:themeColor="text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70FC4199"/>
    <w:multiLevelType w:val="multilevel"/>
    <w:tmpl w:val="B86E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2433842"/>
    <w:multiLevelType w:val="multilevel"/>
    <w:tmpl w:val="D8D2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51D25C4"/>
    <w:multiLevelType w:val="hybridMultilevel"/>
    <w:tmpl w:val="373667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4" w15:restartNumberingAfterBreak="0">
    <w:nsid w:val="756C6E81"/>
    <w:multiLevelType w:val="multilevel"/>
    <w:tmpl w:val="5A6C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5994D94"/>
    <w:multiLevelType w:val="hybridMultilevel"/>
    <w:tmpl w:val="C36800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6" w15:restartNumberingAfterBreak="0">
    <w:nsid w:val="78A93294"/>
    <w:multiLevelType w:val="hybridMultilevel"/>
    <w:tmpl w:val="40545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79C1CA5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7B147945"/>
    <w:multiLevelType w:val="hybridMultilevel"/>
    <w:tmpl w:val="2F60D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7CBC0B2C"/>
    <w:multiLevelType w:val="hybridMultilevel"/>
    <w:tmpl w:val="A8F09DFC"/>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0" w15:restartNumberingAfterBreak="0">
    <w:nsid w:val="7EB366C0"/>
    <w:multiLevelType w:val="multilevel"/>
    <w:tmpl w:val="34C01928"/>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none"/>
      <w:lvlText w:val="-"/>
      <w:lvlJc w:val="left"/>
      <w:pPr>
        <w:ind w:left="851" w:hanging="284"/>
      </w:pPr>
      <w:rPr>
        <w:rFonts w:hint="default"/>
      </w:rPr>
    </w:lvl>
    <w:lvl w:ilvl="3">
      <w:start w:val="1"/>
      <w:numFmt w:val="none"/>
      <w:lvlText w:val="-"/>
      <w:lvlJc w:val="left"/>
      <w:pPr>
        <w:ind w:left="1134" w:hanging="283"/>
      </w:pPr>
      <w:rPr>
        <w:rFonts w:hint="default"/>
      </w:rPr>
    </w:lvl>
    <w:lvl w:ilvl="4">
      <w:start w:val="1"/>
      <w:numFmt w:val="none"/>
      <w:lvlText w:val="-"/>
      <w:lvlJc w:val="left"/>
      <w:pPr>
        <w:ind w:left="1418" w:hanging="284"/>
      </w:pPr>
      <w:rPr>
        <w:rFonts w:hint="default"/>
      </w:rPr>
    </w:lvl>
    <w:lvl w:ilvl="5">
      <w:start w:val="1"/>
      <w:numFmt w:val="none"/>
      <w:lvlText w:val="-"/>
      <w:lvlJc w:val="left"/>
      <w:pPr>
        <w:ind w:left="1701" w:hanging="283"/>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left"/>
      <w:pPr>
        <w:ind w:left="2552" w:hanging="284"/>
      </w:pPr>
      <w:rPr>
        <w:rFonts w:hint="default"/>
      </w:rPr>
    </w:lvl>
  </w:abstractNum>
  <w:num w:numId="1" w16cid:durableId="1006051288">
    <w:abstractNumId w:val="80"/>
  </w:num>
  <w:num w:numId="2" w16cid:durableId="2020765965">
    <w:abstractNumId w:val="80"/>
  </w:num>
  <w:num w:numId="3" w16cid:durableId="1900550929">
    <w:abstractNumId w:val="45"/>
  </w:num>
  <w:num w:numId="4" w16cid:durableId="1486242810">
    <w:abstractNumId w:val="27"/>
  </w:num>
  <w:num w:numId="5" w16cid:durableId="2087608435">
    <w:abstractNumId w:val="27"/>
  </w:num>
  <w:num w:numId="6" w16cid:durableId="83578388">
    <w:abstractNumId w:val="27"/>
  </w:num>
  <w:num w:numId="7" w16cid:durableId="89550329">
    <w:abstractNumId w:val="27"/>
  </w:num>
  <w:num w:numId="8" w16cid:durableId="60912135">
    <w:abstractNumId w:val="27"/>
  </w:num>
  <w:num w:numId="9" w16cid:durableId="457842556">
    <w:abstractNumId w:val="27"/>
  </w:num>
  <w:num w:numId="10" w16cid:durableId="1465151193">
    <w:abstractNumId w:val="27"/>
  </w:num>
  <w:num w:numId="11" w16cid:durableId="66617141">
    <w:abstractNumId w:val="27"/>
  </w:num>
  <w:num w:numId="12" w16cid:durableId="859902734">
    <w:abstractNumId w:val="27"/>
  </w:num>
  <w:num w:numId="13" w16cid:durableId="864826795">
    <w:abstractNumId w:val="80"/>
  </w:num>
  <w:num w:numId="14" w16cid:durableId="1901207356">
    <w:abstractNumId w:val="45"/>
  </w:num>
  <w:num w:numId="15" w16cid:durableId="112093597">
    <w:abstractNumId w:val="27"/>
  </w:num>
  <w:num w:numId="16" w16cid:durableId="1684940477">
    <w:abstractNumId w:val="29"/>
  </w:num>
  <w:num w:numId="17" w16cid:durableId="1258175390">
    <w:abstractNumId w:val="12"/>
  </w:num>
  <w:num w:numId="18" w16cid:durableId="453519313">
    <w:abstractNumId w:val="12"/>
    <w:lvlOverride w:ilvl="1">
      <w:lvl w:ilvl="1">
        <w:numFmt w:val="decimal"/>
        <w:lvlText w:val="%2."/>
        <w:lvlJc w:val="left"/>
      </w:lvl>
    </w:lvlOverride>
  </w:num>
  <w:num w:numId="19" w16cid:durableId="479734727">
    <w:abstractNumId w:val="60"/>
  </w:num>
  <w:num w:numId="20" w16cid:durableId="472988390">
    <w:abstractNumId w:val="26"/>
  </w:num>
  <w:num w:numId="21" w16cid:durableId="1008631606">
    <w:abstractNumId w:val="40"/>
  </w:num>
  <w:num w:numId="22" w16cid:durableId="2135783200">
    <w:abstractNumId w:val="66"/>
  </w:num>
  <w:num w:numId="23" w16cid:durableId="1183514670">
    <w:abstractNumId w:val="72"/>
  </w:num>
  <w:num w:numId="24" w16cid:durableId="389309142">
    <w:abstractNumId w:val="56"/>
  </w:num>
  <w:num w:numId="25" w16cid:durableId="1840847749">
    <w:abstractNumId w:val="9"/>
  </w:num>
  <w:num w:numId="26" w16cid:durableId="1092700648">
    <w:abstractNumId w:val="9"/>
    <w:lvlOverride w:ilvl="1">
      <w:lvl w:ilvl="1">
        <w:numFmt w:val="bullet"/>
        <w:lvlText w:val="o"/>
        <w:lvlJc w:val="left"/>
        <w:pPr>
          <w:tabs>
            <w:tab w:val="num" w:pos="1440"/>
          </w:tabs>
          <w:ind w:left="1440" w:hanging="360"/>
        </w:pPr>
        <w:rPr>
          <w:rFonts w:ascii="Courier New" w:hAnsi="Courier New" w:hint="default"/>
          <w:sz w:val="20"/>
        </w:rPr>
      </w:lvl>
    </w:lvlOverride>
  </w:num>
  <w:num w:numId="27" w16cid:durableId="1092700648">
    <w:abstractNumId w:val="9"/>
    <w:lvlOverride w:ilvl="1">
      <w:lvl w:ilvl="1">
        <w:numFmt w:val="bullet"/>
        <w:lvlText w:val="o"/>
        <w:lvlJc w:val="left"/>
        <w:pPr>
          <w:tabs>
            <w:tab w:val="num" w:pos="1440"/>
          </w:tabs>
          <w:ind w:left="1440" w:hanging="360"/>
        </w:pPr>
        <w:rPr>
          <w:rFonts w:ascii="Courier New" w:hAnsi="Courier New" w:hint="default"/>
          <w:sz w:val="20"/>
        </w:rPr>
      </w:lvl>
    </w:lvlOverride>
  </w:num>
  <w:num w:numId="28" w16cid:durableId="1087338743">
    <w:abstractNumId w:val="74"/>
  </w:num>
  <w:num w:numId="29" w16cid:durableId="2025593285">
    <w:abstractNumId w:val="36"/>
  </w:num>
  <w:num w:numId="30" w16cid:durableId="1642424309">
    <w:abstractNumId w:val="46"/>
  </w:num>
  <w:num w:numId="31" w16cid:durableId="1754274525">
    <w:abstractNumId w:val="16"/>
  </w:num>
  <w:num w:numId="32" w16cid:durableId="1454127642">
    <w:abstractNumId w:val="33"/>
  </w:num>
  <w:num w:numId="33" w16cid:durableId="1098982664">
    <w:abstractNumId w:val="71"/>
  </w:num>
  <w:num w:numId="34" w16cid:durableId="1474567459">
    <w:abstractNumId w:val="55"/>
  </w:num>
  <w:num w:numId="35" w16cid:durableId="1897466174">
    <w:abstractNumId w:val="35"/>
  </w:num>
  <w:num w:numId="36" w16cid:durableId="1133446479">
    <w:abstractNumId w:val="65"/>
  </w:num>
  <w:num w:numId="37" w16cid:durableId="1421178462">
    <w:abstractNumId w:val="42"/>
  </w:num>
  <w:num w:numId="38" w16cid:durableId="1196190830">
    <w:abstractNumId w:val="61"/>
  </w:num>
  <w:num w:numId="39" w16cid:durableId="229853476">
    <w:abstractNumId w:val="49"/>
  </w:num>
  <w:num w:numId="40" w16cid:durableId="956257250">
    <w:abstractNumId w:val="13"/>
  </w:num>
  <w:num w:numId="41" w16cid:durableId="1230339058">
    <w:abstractNumId w:val="64"/>
  </w:num>
  <w:num w:numId="42" w16cid:durableId="153106162">
    <w:abstractNumId w:val="18"/>
  </w:num>
  <w:num w:numId="43" w16cid:durableId="1322075027">
    <w:abstractNumId w:val="20"/>
  </w:num>
  <w:num w:numId="44" w16cid:durableId="248346339">
    <w:abstractNumId w:val="30"/>
  </w:num>
  <w:num w:numId="45" w16cid:durableId="1323387884">
    <w:abstractNumId w:val="63"/>
  </w:num>
  <w:num w:numId="46" w16cid:durableId="2129811760">
    <w:abstractNumId w:val="54"/>
  </w:num>
  <w:num w:numId="47" w16cid:durableId="266039078">
    <w:abstractNumId w:val="59"/>
  </w:num>
  <w:num w:numId="48" w16cid:durableId="411779712">
    <w:abstractNumId w:val="76"/>
  </w:num>
  <w:num w:numId="49" w16cid:durableId="1962491025">
    <w:abstractNumId w:val="50"/>
  </w:num>
  <w:num w:numId="50" w16cid:durableId="1515850071">
    <w:abstractNumId w:val="78"/>
  </w:num>
  <w:num w:numId="51" w16cid:durableId="587664440">
    <w:abstractNumId w:val="67"/>
  </w:num>
  <w:num w:numId="52" w16cid:durableId="1762481804">
    <w:abstractNumId w:val="14"/>
  </w:num>
  <w:num w:numId="53" w16cid:durableId="1989094276">
    <w:abstractNumId w:val="31"/>
  </w:num>
  <w:num w:numId="54" w16cid:durableId="961686975">
    <w:abstractNumId w:val="32"/>
  </w:num>
  <w:num w:numId="55" w16cid:durableId="971908186">
    <w:abstractNumId w:val="39"/>
  </w:num>
  <w:num w:numId="56" w16cid:durableId="1764648460">
    <w:abstractNumId w:val="21"/>
  </w:num>
  <w:num w:numId="57" w16cid:durableId="228615519">
    <w:abstractNumId w:val="11"/>
  </w:num>
  <w:num w:numId="58" w16cid:durableId="245385498">
    <w:abstractNumId w:val="24"/>
  </w:num>
  <w:num w:numId="59" w16cid:durableId="1304114150">
    <w:abstractNumId w:val="47"/>
  </w:num>
  <w:num w:numId="60" w16cid:durableId="1856073439">
    <w:abstractNumId w:val="41"/>
  </w:num>
  <w:num w:numId="61" w16cid:durableId="832572678">
    <w:abstractNumId w:val="53"/>
  </w:num>
  <w:num w:numId="62" w16cid:durableId="474179439">
    <w:abstractNumId w:val="25"/>
  </w:num>
  <w:num w:numId="63" w16cid:durableId="392656696">
    <w:abstractNumId w:val="79"/>
  </w:num>
  <w:num w:numId="64" w16cid:durableId="2010980110">
    <w:abstractNumId w:val="15"/>
  </w:num>
  <w:num w:numId="65" w16cid:durableId="1396396644">
    <w:abstractNumId w:val="44"/>
  </w:num>
  <w:num w:numId="66" w16cid:durableId="1594252">
    <w:abstractNumId w:val="73"/>
  </w:num>
  <w:num w:numId="67" w16cid:durableId="1586182123">
    <w:abstractNumId w:val="62"/>
  </w:num>
  <w:num w:numId="68" w16cid:durableId="1032728558">
    <w:abstractNumId w:val="10"/>
  </w:num>
  <w:num w:numId="69" w16cid:durableId="2063863444">
    <w:abstractNumId w:val="77"/>
  </w:num>
  <w:num w:numId="70" w16cid:durableId="506018716">
    <w:abstractNumId w:val="23"/>
  </w:num>
  <w:num w:numId="71" w16cid:durableId="1830290329">
    <w:abstractNumId w:val="2"/>
  </w:num>
  <w:num w:numId="72" w16cid:durableId="1162618138">
    <w:abstractNumId w:val="4"/>
  </w:num>
  <w:num w:numId="73" w16cid:durableId="265699768">
    <w:abstractNumId w:val="1"/>
  </w:num>
  <w:num w:numId="74" w16cid:durableId="69155371">
    <w:abstractNumId w:val="52"/>
  </w:num>
  <w:num w:numId="75" w16cid:durableId="192423635">
    <w:abstractNumId w:val="28"/>
  </w:num>
  <w:num w:numId="76" w16cid:durableId="1620140138">
    <w:abstractNumId w:val="22"/>
  </w:num>
  <w:num w:numId="77" w16cid:durableId="2022198193">
    <w:abstractNumId w:val="57"/>
  </w:num>
  <w:num w:numId="78" w16cid:durableId="2101290985">
    <w:abstractNumId w:val="0"/>
  </w:num>
  <w:num w:numId="79" w16cid:durableId="1019503403">
    <w:abstractNumId w:val="43"/>
  </w:num>
  <w:num w:numId="80" w16cid:durableId="1305505216">
    <w:abstractNumId w:val="70"/>
  </w:num>
  <w:num w:numId="81" w16cid:durableId="177357679">
    <w:abstractNumId w:val="68"/>
  </w:num>
  <w:num w:numId="82" w16cid:durableId="100878801">
    <w:abstractNumId w:val="37"/>
  </w:num>
  <w:num w:numId="83" w16cid:durableId="530998193">
    <w:abstractNumId w:val="8"/>
  </w:num>
  <w:num w:numId="84" w16cid:durableId="952828880">
    <w:abstractNumId w:val="5"/>
  </w:num>
  <w:num w:numId="85" w16cid:durableId="64422363">
    <w:abstractNumId w:val="6"/>
  </w:num>
  <w:num w:numId="86" w16cid:durableId="1343313716">
    <w:abstractNumId w:val="7"/>
  </w:num>
  <w:num w:numId="87" w16cid:durableId="1543322845">
    <w:abstractNumId w:val="34"/>
  </w:num>
  <w:num w:numId="88" w16cid:durableId="469203928">
    <w:abstractNumId w:val="51"/>
  </w:num>
  <w:num w:numId="89" w16cid:durableId="1300846653">
    <w:abstractNumId w:val="3"/>
  </w:num>
  <w:num w:numId="90" w16cid:durableId="947279637">
    <w:abstractNumId w:val="38"/>
  </w:num>
  <w:num w:numId="91" w16cid:durableId="809908780">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467619557">
    <w:abstractNumId w:val="69"/>
  </w:num>
  <w:num w:numId="93" w16cid:durableId="128058178">
    <w:abstractNumId w:val="17"/>
  </w:num>
  <w:num w:numId="94" w16cid:durableId="1842113028">
    <w:abstractNumId w:val="75"/>
  </w:num>
  <w:num w:numId="95" w16cid:durableId="680158276">
    <w:abstractNumId w:val="19"/>
  </w:num>
  <w:num w:numId="96" w16cid:durableId="1054698696">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C39"/>
    <w:rsid w:val="00074E4A"/>
    <w:rsid w:val="000A6BCC"/>
    <w:rsid w:val="00183869"/>
    <w:rsid w:val="001D60AE"/>
    <w:rsid w:val="001F7F5C"/>
    <w:rsid w:val="00217AFA"/>
    <w:rsid w:val="002563D2"/>
    <w:rsid w:val="00281639"/>
    <w:rsid w:val="002917E6"/>
    <w:rsid w:val="002B4629"/>
    <w:rsid w:val="0035261B"/>
    <w:rsid w:val="00361C68"/>
    <w:rsid w:val="003C5B10"/>
    <w:rsid w:val="00405CC1"/>
    <w:rsid w:val="004302C7"/>
    <w:rsid w:val="00432474"/>
    <w:rsid w:val="00466910"/>
    <w:rsid w:val="00486148"/>
    <w:rsid w:val="004B155F"/>
    <w:rsid w:val="00527844"/>
    <w:rsid w:val="005D47E9"/>
    <w:rsid w:val="0060229D"/>
    <w:rsid w:val="00606423"/>
    <w:rsid w:val="00611D4F"/>
    <w:rsid w:val="0063459C"/>
    <w:rsid w:val="0066439F"/>
    <w:rsid w:val="00664C56"/>
    <w:rsid w:val="00672737"/>
    <w:rsid w:val="006742B3"/>
    <w:rsid w:val="0068089B"/>
    <w:rsid w:val="006A654A"/>
    <w:rsid w:val="006B4D56"/>
    <w:rsid w:val="006E3D35"/>
    <w:rsid w:val="006F066B"/>
    <w:rsid w:val="0078242E"/>
    <w:rsid w:val="007B6DF8"/>
    <w:rsid w:val="007F0363"/>
    <w:rsid w:val="00842EF0"/>
    <w:rsid w:val="008756D5"/>
    <w:rsid w:val="008C7E0C"/>
    <w:rsid w:val="0091323A"/>
    <w:rsid w:val="00926188"/>
    <w:rsid w:val="00971912"/>
    <w:rsid w:val="00990422"/>
    <w:rsid w:val="0099417D"/>
    <w:rsid w:val="009C34B2"/>
    <w:rsid w:val="009F666C"/>
    <w:rsid w:val="00A32B40"/>
    <w:rsid w:val="00AA24FF"/>
    <w:rsid w:val="00AE6ABC"/>
    <w:rsid w:val="00B051FE"/>
    <w:rsid w:val="00B82AC5"/>
    <w:rsid w:val="00BC4246"/>
    <w:rsid w:val="00C55692"/>
    <w:rsid w:val="00C70682"/>
    <w:rsid w:val="00C969A6"/>
    <w:rsid w:val="00D26C39"/>
    <w:rsid w:val="00D33B59"/>
    <w:rsid w:val="00D376BB"/>
    <w:rsid w:val="00D721D2"/>
    <w:rsid w:val="00DE6D0F"/>
    <w:rsid w:val="00E365B0"/>
    <w:rsid w:val="00E43707"/>
    <w:rsid w:val="00E71046"/>
    <w:rsid w:val="00EC609C"/>
    <w:rsid w:val="00EE0967"/>
    <w:rsid w:val="00EE17E9"/>
    <w:rsid w:val="00EF4697"/>
    <w:rsid w:val="00F22BF0"/>
    <w:rsid w:val="00F4120B"/>
    <w:rsid w:val="00F61DEB"/>
    <w:rsid w:val="00F80EF8"/>
    <w:rsid w:val="00F95F0E"/>
    <w:rsid w:val="00FE6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D4D44"/>
  <w15:chartTrackingRefBased/>
  <w15:docId w15:val="{284B99C6-7492-40B0-A532-B444EFC0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9" w:unhideWhenUsed="1" w:qFormat="1"/>
    <w:lsdException w:name="heading 3" w:semiHidden="1" w:uiPriority="9" w:unhideWhenUsed="1" w:qFormat="1"/>
    <w:lsdException w:name="heading 4" w:semiHidden="1" w:uiPriority="9" w:unhideWhenUsed="1" w:qFormat="1"/>
    <w:lsdException w:name="heading 5" w:semiHidden="1" w:uiPriority="39" w:unhideWhenUsed="1" w:qFormat="1"/>
    <w:lsdException w:name="heading 6" w:semiHidden="1" w:uiPriority="39" w:unhideWhenUsed="1" w:qFormat="1"/>
    <w:lsdException w:name="heading 7" w:semiHidden="1" w:uiPriority="39" w:unhideWhenUsed="1" w:qFormat="1"/>
    <w:lsdException w:name="heading 8" w:semiHidden="1" w:uiPriority="39" w:unhideWhenUsed="1" w:qFormat="1"/>
    <w:lsdException w:name="heading 9" w:semiHidden="1" w:uiPriority="3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GUV_Standard"/>
    <w:qFormat/>
    <w:rsid w:val="00DE6D0F"/>
  </w:style>
  <w:style w:type="paragraph" w:styleId="berschrift1">
    <w:name w:val="heading 1"/>
    <w:basedOn w:val="Standard"/>
    <w:next w:val="Standard"/>
    <w:link w:val="berschrift1Zchn"/>
    <w:uiPriority w:val="9"/>
    <w:qFormat/>
    <w:rsid w:val="00D26C39"/>
    <w:pPr>
      <w:keepNext/>
      <w:keepLines/>
      <w:numPr>
        <w:numId w:val="15"/>
      </w:numPr>
      <w:spacing w:before="480" w:after="300"/>
      <w:outlineLvl w:val="0"/>
    </w:pPr>
    <w:rPr>
      <w:rFonts w:eastAsiaTheme="majorEastAsia" w:cstheme="majorBidi"/>
      <w:b/>
      <w:bCs/>
      <w:sz w:val="36"/>
      <w:szCs w:val="36"/>
    </w:rPr>
  </w:style>
  <w:style w:type="paragraph" w:styleId="berschrift2">
    <w:name w:val="heading 2"/>
    <w:basedOn w:val="Standard"/>
    <w:next w:val="Standard"/>
    <w:link w:val="berschrift2Zchn"/>
    <w:uiPriority w:val="39"/>
    <w:rsid w:val="00D26C39"/>
    <w:pPr>
      <w:keepNext/>
      <w:keepLines/>
      <w:numPr>
        <w:ilvl w:val="1"/>
        <w:numId w:val="15"/>
      </w:numPr>
      <w:spacing w:before="420"/>
      <w:outlineLvl w:val="1"/>
    </w:pPr>
    <w:rPr>
      <w:rFonts w:eastAsiaTheme="majorEastAsia" w:cstheme="majorBidi"/>
      <w:b/>
      <w:bCs/>
      <w:sz w:val="28"/>
      <w:szCs w:val="26"/>
    </w:rPr>
  </w:style>
  <w:style w:type="paragraph" w:styleId="berschrift3">
    <w:name w:val="heading 3"/>
    <w:basedOn w:val="Standard"/>
    <w:next w:val="Standard"/>
    <w:link w:val="berschrift3Zchn"/>
    <w:uiPriority w:val="9"/>
    <w:unhideWhenUsed/>
    <w:qFormat/>
    <w:rsid w:val="00606423"/>
    <w:pPr>
      <w:keepNext/>
      <w:keepLines/>
      <w:numPr>
        <w:ilvl w:val="2"/>
        <w:numId w:val="15"/>
      </w:numPr>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06423"/>
    <w:pPr>
      <w:keepNext/>
      <w:keepLines/>
      <w:numPr>
        <w:ilvl w:val="3"/>
        <w:numId w:val="15"/>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39"/>
    <w:semiHidden/>
    <w:unhideWhenUsed/>
    <w:rsid w:val="00606423"/>
    <w:pPr>
      <w:keepNext/>
      <w:keepLines/>
      <w:numPr>
        <w:ilvl w:val="4"/>
        <w:numId w:val="15"/>
      </w:numPr>
      <w:spacing w:before="360"/>
      <w:outlineLvl w:val="4"/>
    </w:pPr>
    <w:rPr>
      <w:rFonts w:eastAsiaTheme="majorEastAsia" w:cstheme="majorBidi"/>
      <w:b/>
    </w:rPr>
  </w:style>
  <w:style w:type="paragraph" w:styleId="berschrift6">
    <w:name w:val="heading 6"/>
    <w:basedOn w:val="Standard"/>
    <w:next w:val="Standard"/>
    <w:link w:val="berschrift6Zchn"/>
    <w:uiPriority w:val="39"/>
    <w:semiHidden/>
    <w:unhideWhenUsed/>
    <w:rsid w:val="00606423"/>
    <w:pPr>
      <w:keepNext/>
      <w:keepLines/>
      <w:numPr>
        <w:ilvl w:val="5"/>
        <w:numId w:val="15"/>
      </w:numPr>
      <w:spacing w:before="360"/>
      <w:outlineLvl w:val="5"/>
    </w:pPr>
    <w:rPr>
      <w:rFonts w:eastAsiaTheme="majorEastAsia" w:cstheme="majorBidi"/>
      <w:b/>
      <w:iCs/>
    </w:rPr>
  </w:style>
  <w:style w:type="paragraph" w:styleId="berschrift7">
    <w:name w:val="heading 7"/>
    <w:basedOn w:val="Standard"/>
    <w:next w:val="Standard"/>
    <w:link w:val="berschrift7Zchn"/>
    <w:uiPriority w:val="39"/>
    <w:semiHidden/>
    <w:unhideWhenUsed/>
    <w:rsid w:val="00606423"/>
    <w:pPr>
      <w:keepNext/>
      <w:keepLines/>
      <w:numPr>
        <w:ilvl w:val="6"/>
        <w:numId w:val="15"/>
      </w:numPr>
      <w:spacing w:before="360"/>
      <w:outlineLvl w:val="6"/>
    </w:pPr>
    <w:rPr>
      <w:rFonts w:eastAsiaTheme="majorEastAsia" w:cstheme="majorBidi"/>
      <w:b/>
      <w:iCs/>
    </w:rPr>
  </w:style>
  <w:style w:type="paragraph" w:styleId="berschrift8">
    <w:name w:val="heading 8"/>
    <w:basedOn w:val="Standard"/>
    <w:next w:val="Standard"/>
    <w:link w:val="berschrift8Zchn"/>
    <w:uiPriority w:val="39"/>
    <w:semiHidden/>
    <w:unhideWhenUsed/>
    <w:rsid w:val="00606423"/>
    <w:pPr>
      <w:keepNext/>
      <w:keepLines/>
      <w:numPr>
        <w:ilvl w:val="7"/>
        <w:numId w:val="15"/>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39"/>
    <w:semiHidden/>
    <w:unhideWhenUsed/>
    <w:rsid w:val="00606423"/>
    <w:pPr>
      <w:keepNext/>
      <w:keepLines/>
      <w:numPr>
        <w:ilvl w:val="8"/>
        <w:numId w:val="15"/>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UVAbsenderzeile">
    <w:name w:val="DGUV_Absenderzeile"/>
    <w:basedOn w:val="Standard"/>
    <w:semiHidden/>
    <w:qFormat/>
    <w:rsid w:val="00606423"/>
    <w:pPr>
      <w:spacing w:after="0"/>
    </w:pPr>
    <w:rPr>
      <w:sz w:val="14"/>
    </w:rPr>
  </w:style>
  <w:style w:type="paragraph" w:customStyle="1" w:styleId="DGUVAbteilung">
    <w:name w:val="DGUV_Abteilung"/>
    <w:basedOn w:val="Standard"/>
    <w:semiHidden/>
    <w:qFormat/>
    <w:rsid w:val="00606423"/>
    <w:pPr>
      <w:spacing w:after="0"/>
      <w:ind w:left="2087"/>
    </w:pPr>
    <w:rPr>
      <w:sz w:val="18"/>
    </w:rPr>
  </w:style>
  <w:style w:type="paragraph" w:customStyle="1" w:styleId="DGUVAdressat">
    <w:name w:val="DGUV_Adressat"/>
    <w:basedOn w:val="Standard"/>
    <w:semiHidden/>
    <w:qFormat/>
    <w:rsid w:val="00606423"/>
    <w:pPr>
      <w:spacing w:after="0"/>
    </w:pPr>
    <w:rPr>
      <w:sz w:val="20"/>
    </w:rPr>
  </w:style>
  <w:style w:type="paragraph" w:customStyle="1" w:styleId="DGUVAufz01">
    <w:name w:val="DGUV_Aufz_01"/>
    <w:basedOn w:val="Standard"/>
    <w:uiPriority w:val="9"/>
    <w:qFormat/>
    <w:rsid w:val="00606423"/>
    <w:pPr>
      <w:numPr>
        <w:numId w:val="13"/>
      </w:numPr>
      <w:spacing w:after="0"/>
    </w:pPr>
    <w:rPr>
      <w:noProof/>
      <w:lang w:eastAsia="de-DE"/>
    </w:rPr>
  </w:style>
  <w:style w:type="paragraph" w:customStyle="1" w:styleId="DGUVAufz02">
    <w:name w:val="DGUV_Aufz_02"/>
    <w:basedOn w:val="Standard"/>
    <w:uiPriority w:val="9"/>
    <w:qFormat/>
    <w:rsid w:val="00606423"/>
    <w:pPr>
      <w:numPr>
        <w:ilvl w:val="1"/>
        <w:numId w:val="13"/>
      </w:numPr>
      <w:spacing w:after="0"/>
    </w:pPr>
  </w:style>
  <w:style w:type="paragraph" w:customStyle="1" w:styleId="DGUVBetreff">
    <w:name w:val="DGUV_Betreff"/>
    <w:basedOn w:val="Standard"/>
    <w:semiHidden/>
    <w:qFormat/>
    <w:rsid w:val="00606423"/>
    <w:pPr>
      <w:spacing w:after="360"/>
      <w:outlineLvl w:val="0"/>
    </w:pPr>
    <w:rPr>
      <w:b/>
    </w:rPr>
  </w:style>
  <w:style w:type="paragraph" w:customStyle="1" w:styleId="DGUVBlaueberschrift">
    <w:name w:val="DGUV_Blaue_Überschrift"/>
    <w:basedOn w:val="Standard"/>
    <w:next w:val="Standard"/>
    <w:uiPriority w:val="39"/>
    <w:qFormat/>
    <w:rsid w:val="00606423"/>
    <w:pPr>
      <w:spacing w:before="360"/>
    </w:pPr>
    <w:rPr>
      <w:b/>
      <w:color w:val="004994" w:themeColor="accent1"/>
      <w:sz w:val="32"/>
    </w:rPr>
  </w:style>
  <w:style w:type="paragraph" w:customStyle="1" w:styleId="DGUVEOD">
    <w:name w:val="DGUV_EOD"/>
    <w:basedOn w:val="Standard"/>
    <w:semiHidden/>
    <w:qFormat/>
    <w:rsid w:val="00606423"/>
    <w:pPr>
      <w:spacing w:after="0"/>
    </w:pPr>
    <w:rPr>
      <w:sz w:val="2"/>
    </w:rPr>
  </w:style>
  <w:style w:type="character" w:customStyle="1" w:styleId="DGUVfett">
    <w:name w:val="DGUV_fett"/>
    <w:basedOn w:val="Absatz-Standardschriftart"/>
    <w:uiPriority w:val="19"/>
    <w:qFormat/>
    <w:rsid w:val="00606423"/>
    <w:rPr>
      <w:b/>
    </w:rPr>
  </w:style>
  <w:style w:type="paragraph" w:customStyle="1" w:styleId="DGUVFusszeileAbstanddavor">
    <w:name w:val="DGUV_Fusszeile_Abstand_davor"/>
    <w:basedOn w:val="Standard"/>
    <w:semiHidden/>
    <w:qFormat/>
    <w:rsid w:val="00606423"/>
    <w:pPr>
      <w:spacing w:before="1200" w:after="0"/>
      <w:jc w:val="right"/>
    </w:pPr>
    <w:rPr>
      <w:sz w:val="18"/>
    </w:rPr>
  </w:style>
  <w:style w:type="paragraph" w:customStyle="1" w:styleId="DGUVFuzeilemitAbstand">
    <w:name w:val="DGUV_Fußzeile_mit_Abstand"/>
    <w:basedOn w:val="Fuzeile"/>
    <w:semiHidden/>
    <w:qFormat/>
    <w:rsid w:val="00606423"/>
    <w:pPr>
      <w:tabs>
        <w:tab w:val="clear" w:pos="4536"/>
        <w:tab w:val="clear" w:pos="9072"/>
        <w:tab w:val="left" w:pos="567"/>
      </w:tabs>
      <w:spacing w:after="160"/>
    </w:pPr>
    <w:rPr>
      <w:sz w:val="14"/>
    </w:rPr>
  </w:style>
  <w:style w:type="paragraph" w:styleId="Fuzeile">
    <w:name w:val="footer"/>
    <w:basedOn w:val="Standard"/>
    <w:link w:val="FuzeileZchn"/>
    <w:uiPriority w:val="99"/>
    <w:semiHidden/>
    <w:unhideWhenUsed/>
    <w:rsid w:val="00606423"/>
    <w:pPr>
      <w:tabs>
        <w:tab w:val="center" w:pos="4536"/>
        <w:tab w:val="right" w:pos="9072"/>
      </w:tabs>
      <w:spacing w:after="0"/>
    </w:pPr>
  </w:style>
  <w:style w:type="character" w:customStyle="1" w:styleId="FuzeileZchn">
    <w:name w:val="Fußzeile Zchn"/>
    <w:basedOn w:val="Absatz-Standardschriftart"/>
    <w:link w:val="Fuzeile"/>
    <w:uiPriority w:val="99"/>
    <w:semiHidden/>
    <w:rsid w:val="00606423"/>
  </w:style>
  <w:style w:type="paragraph" w:customStyle="1" w:styleId="DGUVFuzeilemitAbstandnach">
    <w:name w:val="DGUV_Fußzeile_mit_Abstand_nach"/>
    <w:basedOn w:val="Fuzeile"/>
    <w:semiHidden/>
    <w:qFormat/>
    <w:rsid w:val="00606423"/>
    <w:pPr>
      <w:tabs>
        <w:tab w:val="clear" w:pos="4536"/>
        <w:tab w:val="clear" w:pos="9072"/>
        <w:tab w:val="left" w:pos="425"/>
      </w:tabs>
      <w:spacing w:after="160"/>
    </w:pPr>
    <w:rPr>
      <w:sz w:val="14"/>
    </w:rPr>
  </w:style>
  <w:style w:type="paragraph" w:customStyle="1" w:styleId="DGUVGrusszeile">
    <w:name w:val="DGUV_Grusszeile"/>
    <w:basedOn w:val="Standard"/>
    <w:semiHidden/>
    <w:qFormat/>
    <w:rsid w:val="00606423"/>
    <w:pPr>
      <w:spacing w:before="220" w:after="540"/>
    </w:pPr>
  </w:style>
  <w:style w:type="paragraph" w:customStyle="1" w:styleId="DGUVKommunikationsdaten">
    <w:name w:val="DGUV_Kommunikationsdaten"/>
    <w:basedOn w:val="Standard"/>
    <w:semiHidden/>
    <w:qFormat/>
    <w:rsid w:val="00606423"/>
    <w:pPr>
      <w:tabs>
        <w:tab w:val="right" w:pos="1916"/>
        <w:tab w:val="left" w:pos="2087"/>
      </w:tabs>
      <w:spacing w:after="60"/>
    </w:pPr>
    <w:rPr>
      <w:sz w:val="18"/>
    </w:rPr>
  </w:style>
  <w:style w:type="paragraph" w:customStyle="1" w:styleId="DGUVKommunikationsdatenlinks">
    <w:name w:val="DGUV_Kommunikationsdaten_links"/>
    <w:basedOn w:val="Standard"/>
    <w:semiHidden/>
    <w:qFormat/>
    <w:rsid w:val="00606423"/>
    <w:pPr>
      <w:spacing w:after="0" w:line="312" w:lineRule="auto"/>
    </w:pPr>
    <w:rPr>
      <w:sz w:val="18"/>
    </w:rPr>
  </w:style>
  <w:style w:type="paragraph" w:customStyle="1" w:styleId="DGUVKommunikationsdatenrechts">
    <w:name w:val="DGUV_Kommunikationsdaten_rechts"/>
    <w:basedOn w:val="DGUVKommunikationsdatenlinks"/>
    <w:semiHidden/>
    <w:qFormat/>
    <w:rsid w:val="00606423"/>
    <w:pPr>
      <w:jc w:val="right"/>
    </w:pPr>
  </w:style>
  <w:style w:type="paragraph" w:customStyle="1" w:styleId="DGUVKontrollkstchen">
    <w:name w:val="DGUV_Kontrollkästchen"/>
    <w:basedOn w:val="Standard"/>
    <w:uiPriority w:val="2"/>
    <w:semiHidden/>
    <w:rsid w:val="00606423"/>
    <w:pPr>
      <w:spacing w:after="0" w:line="300" w:lineRule="atLeast"/>
      <w:jc w:val="center"/>
    </w:pPr>
    <w:rPr>
      <w:rFonts w:eastAsia="Times New Roman" w:cs="Times New Roman"/>
      <w:sz w:val="32"/>
      <w:szCs w:val="20"/>
    </w:rPr>
  </w:style>
  <w:style w:type="paragraph" w:customStyle="1" w:styleId="DGUVMinimalabsatz">
    <w:name w:val="DGUV_Minimalabsatz"/>
    <w:basedOn w:val="Standard"/>
    <w:semiHidden/>
    <w:qFormat/>
    <w:rsid w:val="00606423"/>
    <w:pPr>
      <w:spacing w:after="0"/>
    </w:pPr>
    <w:rPr>
      <w:sz w:val="2"/>
    </w:rPr>
  </w:style>
  <w:style w:type="paragraph" w:customStyle="1" w:styleId="DGUVNum">
    <w:name w:val="DGUV_Num"/>
    <w:basedOn w:val="Standard"/>
    <w:uiPriority w:val="9"/>
    <w:qFormat/>
    <w:rsid w:val="00606423"/>
    <w:pPr>
      <w:numPr>
        <w:numId w:val="14"/>
      </w:numPr>
      <w:spacing w:after="0"/>
    </w:pPr>
  </w:style>
  <w:style w:type="paragraph" w:customStyle="1" w:styleId="DGUVSeitennummer">
    <w:name w:val="DGUV_Seitennummer"/>
    <w:basedOn w:val="Standard"/>
    <w:semiHidden/>
    <w:qFormat/>
    <w:rsid w:val="00606423"/>
    <w:pPr>
      <w:spacing w:before="220" w:after="140"/>
      <w:jc w:val="right"/>
    </w:pPr>
    <w:rPr>
      <w:sz w:val="20"/>
    </w:rPr>
  </w:style>
  <w:style w:type="paragraph" w:customStyle="1" w:styleId="DGUVSeitennummerS1">
    <w:name w:val="DGUV_Seitennummer_S1"/>
    <w:basedOn w:val="DGUVSeitennummer"/>
    <w:semiHidden/>
    <w:qFormat/>
    <w:rsid w:val="00606423"/>
    <w:pPr>
      <w:spacing w:after="220"/>
    </w:pPr>
    <w:rPr>
      <w:noProof/>
    </w:rPr>
  </w:style>
  <w:style w:type="paragraph" w:customStyle="1" w:styleId="DGUVStandardnachListe">
    <w:name w:val="DGUV_Standard_nach_Liste"/>
    <w:basedOn w:val="Standard"/>
    <w:next w:val="Standard"/>
    <w:qFormat/>
    <w:rsid w:val="00606423"/>
    <w:pPr>
      <w:spacing w:before="220"/>
    </w:pPr>
  </w:style>
  <w:style w:type="paragraph" w:customStyle="1" w:styleId="DGUVTabAbsatztext">
    <w:name w:val="DGUV_Tab_Absatztext"/>
    <w:basedOn w:val="Standard"/>
    <w:uiPriority w:val="20"/>
    <w:qFormat/>
    <w:rsid w:val="00606423"/>
    <w:pPr>
      <w:suppressAutoHyphens/>
      <w:spacing w:after="0"/>
      <w:textboxTightWrap w:val="firstAndLastLine"/>
    </w:pPr>
    <w:rPr>
      <w:sz w:val="18"/>
      <w:szCs w:val="20"/>
    </w:rPr>
  </w:style>
  <w:style w:type="paragraph" w:customStyle="1" w:styleId="DGUVTabSpaltenberschrift">
    <w:name w:val="DGUV_Tab_Spaltenüberschrift"/>
    <w:basedOn w:val="DGUVTabAbsatztext"/>
    <w:uiPriority w:val="21"/>
    <w:qFormat/>
    <w:rsid w:val="00606423"/>
    <w:rPr>
      <w:color w:val="FFFFFF" w:themeColor="background1"/>
    </w:rPr>
  </w:style>
  <w:style w:type="paragraph" w:customStyle="1" w:styleId="DGUVTabZeilenberschrift">
    <w:name w:val="DGUV_Tab_Zeilenüberschrift"/>
    <w:basedOn w:val="DGUVTabAbsatztext"/>
    <w:uiPriority w:val="22"/>
    <w:qFormat/>
    <w:rsid w:val="00606423"/>
  </w:style>
  <w:style w:type="paragraph" w:customStyle="1" w:styleId="DGUVTableereKopfzelleblau">
    <w:name w:val="DGUV_Tab_leere_Kopfzelle_blau"/>
    <w:basedOn w:val="DGUVTabAbsatztext"/>
    <w:uiPriority w:val="23"/>
    <w:qFormat/>
    <w:rsid w:val="00606423"/>
    <w:rPr>
      <w:color w:val="004994"/>
    </w:rPr>
  </w:style>
  <w:style w:type="paragraph" w:customStyle="1" w:styleId="DGUVTableereKopfzellegrau">
    <w:name w:val="DGUV_Tab_leere_Kopfzelle_grau"/>
    <w:basedOn w:val="DGUVTabAbsatztext"/>
    <w:uiPriority w:val="24"/>
    <w:qFormat/>
    <w:rsid w:val="00606423"/>
    <w:rPr>
      <w:rFonts w:eastAsia="Times New Roman" w:cs="Times New Roman"/>
      <w:color w:val="555555" w:themeColor="text1"/>
    </w:rPr>
  </w:style>
  <w:style w:type="paragraph" w:customStyle="1" w:styleId="DGUVTableereZellehellblau">
    <w:name w:val="DGUV_Tab_leere_Zelle_hellblau"/>
    <w:basedOn w:val="DGUVTabAbsatztext"/>
    <w:uiPriority w:val="25"/>
    <w:qFormat/>
    <w:rsid w:val="00606423"/>
    <w:rPr>
      <w:color w:val="D4EDFC"/>
    </w:rPr>
  </w:style>
  <w:style w:type="paragraph" w:customStyle="1" w:styleId="DGUVTableereZellehellgrau">
    <w:name w:val="DGUV_Tab_leere_Zelle_hellgrau"/>
    <w:basedOn w:val="DGUVTabAbsatztext"/>
    <w:uiPriority w:val="26"/>
    <w:qFormat/>
    <w:rsid w:val="00606423"/>
    <w:rPr>
      <w:rFonts w:eastAsia="Times New Roman" w:cs="Times New Roman"/>
      <w:b/>
      <w:color w:val="EDEDED"/>
    </w:rPr>
  </w:style>
  <w:style w:type="paragraph" w:customStyle="1" w:styleId="DGUVTableereZellewei">
    <w:name w:val="DGUV_Tab_leere_Zelle_weiß"/>
    <w:basedOn w:val="DGUVTabAbsatztext"/>
    <w:uiPriority w:val="27"/>
    <w:qFormat/>
    <w:rsid w:val="00606423"/>
    <w:rPr>
      <w:color w:val="FFFFFF" w:themeColor="background1"/>
    </w:rPr>
  </w:style>
  <w:style w:type="paragraph" w:customStyle="1" w:styleId="DGUVTitelweiss">
    <w:name w:val="DGUV_Titel_weiss"/>
    <w:basedOn w:val="Standard"/>
    <w:uiPriority w:val="2"/>
    <w:semiHidden/>
    <w:qFormat/>
    <w:rsid w:val="00606423"/>
    <w:pPr>
      <w:spacing w:after="240"/>
    </w:pPr>
    <w:rPr>
      <w:color w:val="FFFFFF" w:themeColor="background1"/>
      <w:sz w:val="48"/>
    </w:rPr>
  </w:style>
  <w:style w:type="paragraph" w:customStyle="1" w:styleId="DGUVUnterschrift">
    <w:name w:val="DGUV_Unterschrift"/>
    <w:basedOn w:val="Standard"/>
    <w:uiPriority w:val="19"/>
    <w:semiHidden/>
    <w:qFormat/>
    <w:rsid w:val="00606423"/>
    <w:pPr>
      <w:spacing w:before="660" w:after="0"/>
    </w:pPr>
  </w:style>
  <w:style w:type="paragraph" w:customStyle="1" w:styleId="DGUVUnterschriften">
    <w:name w:val="DGUV_Unterschriften"/>
    <w:basedOn w:val="Standard"/>
    <w:next w:val="Standard"/>
    <w:semiHidden/>
    <w:qFormat/>
    <w:rsid w:val="00606423"/>
    <w:pPr>
      <w:tabs>
        <w:tab w:val="left" w:pos="4536"/>
      </w:tabs>
    </w:pPr>
  </w:style>
  <w:style w:type="paragraph" w:customStyle="1" w:styleId="DGUVUntertitelweiss">
    <w:name w:val="DGUV_Untertitel_weiss"/>
    <w:basedOn w:val="Standard"/>
    <w:uiPriority w:val="2"/>
    <w:semiHidden/>
    <w:qFormat/>
    <w:rsid w:val="00606423"/>
    <w:rPr>
      <w:color w:val="FFFFFF" w:themeColor="background1"/>
    </w:rPr>
  </w:style>
  <w:style w:type="character" w:customStyle="1" w:styleId="berschrift1Zchn">
    <w:name w:val="Überschrift 1 Zchn"/>
    <w:basedOn w:val="Absatz-Standardschriftart"/>
    <w:link w:val="berschrift1"/>
    <w:uiPriority w:val="9"/>
    <w:rsid w:val="00D26C39"/>
    <w:rPr>
      <w:rFonts w:eastAsiaTheme="majorEastAsia" w:cstheme="majorBidi"/>
      <w:b/>
      <w:bCs/>
      <w:sz w:val="36"/>
      <w:szCs w:val="36"/>
    </w:rPr>
  </w:style>
  <w:style w:type="character" w:customStyle="1" w:styleId="berschrift2Zchn">
    <w:name w:val="Überschrift 2 Zchn"/>
    <w:basedOn w:val="Absatz-Standardschriftart"/>
    <w:link w:val="berschrift2"/>
    <w:uiPriority w:val="39"/>
    <w:rsid w:val="00D26C39"/>
    <w:rPr>
      <w:rFonts w:eastAsiaTheme="majorEastAsia" w:cstheme="majorBidi"/>
      <w:b/>
      <w:bCs/>
      <w:sz w:val="28"/>
      <w:szCs w:val="26"/>
    </w:rPr>
  </w:style>
  <w:style w:type="character" w:customStyle="1" w:styleId="berschrift3Zchn">
    <w:name w:val="Überschrift 3 Zchn"/>
    <w:basedOn w:val="Absatz-Standardschriftart"/>
    <w:link w:val="berschrift3"/>
    <w:uiPriority w:val="9"/>
    <w:rsid w:val="00606423"/>
    <w:rPr>
      <w:rFonts w:eastAsiaTheme="majorEastAsia" w:cstheme="majorBidi"/>
      <w:b/>
      <w:bCs/>
    </w:rPr>
  </w:style>
  <w:style w:type="character" w:customStyle="1" w:styleId="berschrift4Zchn">
    <w:name w:val="Überschrift 4 Zchn"/>
    <w:basedOn w:val="Absatz-Standardschriftart"/>
    <w:link w:val="berschrift4"/>
    <w:uiPriority w:val="9"/>
    <w:rsid w:val="00606423"/>
    <w:rPr>
      <w:rFonts w:eastAsiaTheme="majorEastAsia" w:cstheme="majorBidi"/>
      <w:b/>
      <w:bCs/>
      <w:iCs/>
    </w:rPr>
  </w:style>
  <w:style w:type="character" w:customStyle="1" w:styleId="berschrift5Zchn">
    <w:name w:val="Überschrift 5 Zchn"/>
    <w:basedOn w:val="Absatz-Standardschriftart"/>
    <w:link w:val="berschrift5"/>
    <w:uiPriority w:val="39"/>
    <w:semiHidden/>
    <w:rsid w:val="00606423"/>
    <w:rPr>
      <w:rFonts w:eastAsiaTheme="majorEastAsia" w:cstheme="majorBidi"/>
      <w:b/>
    </w:rPr>
  </w:style>
  <w:style w:type="character" w:customStyle="1" w:styleId="berschrift6Zchn">
    <w:name w:val="Überschrift 6 Zchn"/>
    <w:basedOn w:val="Absatz-Standardschriftart"/>
    <w:link w:val="berschrift6"/>
    <w:uiPriority w:val="39"/>
    <w:semiHidden/>
    <w:rsid w:val="00606423"/>
    <w:rPr>
      <w:rFonts w:eastAsiaTheme="majorEastAsia" w:cstheme="majorBidi"/>
      <w:b/>
      <w:iCs/>
    </w:rPr>
  </w:style>
  <w:style w:type="character" w:customStyle="1" w:styleId="berschrift7Zchn">
    <w:name w:val="Überschrift 7 Zchn"/>
    <w:basedOn w:val="Absatz-Standardschriftart"/>
    <w:link w:val="berschrift7"/>
    <w:uiPriority w:val="39"/>
    <w:semiHidden/>
    <w:rsid w:val="00606423"/>
    <w:rPr>
      <w:rFonts w:eastAsiaTheme="majorEastAsia" w:cstheme="majorBidi"/>
      <w:b/>
      <w:iCs/>
    </w:rPr>
  </w:style>
  <w:style w:type="character" w:customStyle="1" w:styleId="berschrift8Zchn">
    <w:name w:val="Überschrift 8 Zchn"/>
    <w:basedOn w:val="Absatz-Standardschriftart"/>
    <w:link w:val="berschrift8"/>
    <w:uiPriority w:val="39"/>
    <w:semiHidden/>
    <w:rsid w:val="00606423"/>
    <w:rPr>
      <w:rFonts w:eastAsiaTheme="majorEastAsia" w:cstheme="majorBidi"/>
      <w:b/>
      <w:szCs w:val="20"/>
    </w:rPr>
  </w:style>
  <w:style w:type="character" w:customStyle="1" w:styleId="berschrift9Zchn">
    <w:name w:val="Überschrift 9 Zchn"/>
    <w:basedOn w:val="Absatz-Standardschriftart"/>
    <w:link w:val="berschrift9"/>
    <w:uiPriority w:val="39"/>
    <w:semiHidden/>
    <w:rsid w:val="00606423"/>
    <w:rPr>
      <w:rFonts w:eastAsiaTheme="majorEastAsia" w:cstheme="majorBidi"/>
      <w:b/>
      <w:iCs/>
      <w:szCs w:val="20"/>
    </w:rPr>
  </w:style>
  <w:style w:type="numbering" w:customStyle="1" w:styleId="ListeDGUVAufz">
    <w:name w:val="Liste_DGUV_Aufz"/>
    <w:basedOn w:val="KeineListe"/>
    <w:uiPriority w:val="99"/>
    <w:rsid w:val="00606423"/>
    <w:pPr>
      <w:numPr>
        <w:numId w:val="1"/>
      </w:numPr>
    </w:pPr>
  </w:style>
  <w:style w:type="numbering" w:customStyle="1" w:styleId="ListeDGUVNummerierung">
    <w:name w:val="Liste_DGUV_Nummerierung"/>
    <w:basedOn w:val="KeineListe"/>
    <w:uiPriority w:val="99"/>
    <w:rsid w:val="00606423"/>
    <w:pPr>
      <w:numPr>
        <w:numId w:val="3"/>
      </w:numPr>
    </w:pPr>
  </w:style>
  <w:style w:type="numbering" w:customStyle="1" w:styleId="ListeDGUVUeberschriften">
    <w:name w:val="Liste_DGUV_Ueberschriften"/>
    <w:basedOn w:val="KeineListe"/>
    <w:uiPriority w:val="99"/>
    <w:rsid w:val="00606423"/>
    <w:pPr>
      <w:numPr>
        <w:numId w:val="4"/>
      </w:numPr>
    </w:pPr>
  </w:style>
  <w:style w:type="character" w:styleId="Hyperlink">
    <w:name w:val="Hyperlink"/>
    <w:basedOn w:val="Absatz-Standardschriftart"/>
    <w:uiPriority w:val="99"/>
    <w:semiHidden/>
    <w:qFormat/>
    <w:rsid w:val="00606423"/>
    <w:rPr>
      <w:color w:val="004994" w:themeColor="hyperlink"/>
      <w:u w:val="single"/>
    </w:rPr>
  </w:style>
  <w:style w:type="character" w:styleId="Platzhaltertext">
    <w:name w:val="Placeholder Text"/>
    <w:basedOn w:val="Absatz-Standardschriftart"/>
    <w:uiPriority w:val="99"/>
    <w:semiHidden/>
    <w:rsid w:val="00606423"/>
    <w:rPr>
      <w:color w:val="C00000"/>
    </w:rPr>
  </w:style>
  <w:style w:type="paragraph" w:styleId="Verzeichnis1">
    <w:name w:val="toc 1"/>
    <w:basedOn w:val="Standard"/>
    <w:next w:val="Standard"/>
    <w:uiPriority w:val="39"/>
    <w:semiHidden/>
    <w:rsid w:val="00606423"/>
    <w:pPr>
      <w:tabs>
        <w:tab w:val="left" w:pos="567"/>
        <w:tab w:val="right" w:pos="9061"/>
      </w:tabs>
      <w:spacing w:before="100" w:after="40"/>
      <w:ind w:left="567" w:right="567" w:hanging="567"/>
    </w:pPr>
  </w:style>
  <w:style w:type="paragraph" w:styleId="Verzeichnis2">
    <w:name w:val="toc 2"/>
    <w:basedOn w:val="Verzeichnis1"/>
    <w:next w:val="Standard"/>
    <w:uiPriority w:val="39"/>
    <w:semiHidden/>
    <w:rsid w:val="00606423"/>
    <w:pPr>
      <w:spacing w:before="0" w:after="0"/>
    </w:pPr>
  </w:style>
  <w:style w:type="paragraph" w:styleId="Verzeichnis3">
    <w:name w:val="toc 3"/>
    <w:basedOn w:val="Verzeichnis2"/>
    <w:next w:val="Standard"/>
    <w:uiPriority w:val="39"/>
    <w:semiHidden/>
    <w:rsid w:val="00606423"/>
  </w:style>
  <w:style w:type="paragraph" w:styleId="Verzeichnis4">
    <w:name w:val="toc 4"/>
    <w:basedOn w:val="Standard"/>
    <w:next w:val="Standard"/>
    <w:uiPriority w:val="39"/>
    <w:semiHidden/>
    <w:rsid w:val="00606423"/>
    <w:pPr>
      <w:tabs>
        <w:tab w:val="left" w:pos="1701"/>
        <w:tab w:val="right" w:pos="9061"/>
      </w:tabs>
      <w:spacing w:after="0"/>
      <w:ind w:left="1701" w:right="567" w:hanging="1134"/>
    </w:pPr>
  </w:style>
  <w:style w:type="paragraph" w:styleId="Verzeichnis5">
    <w:name w:val="toc 5"/>
    <w:basedOn w:val="Verzeichnis4"/>
    <w:next w:val="Standard"/>
    <w:uiPriority w:val="39"/>
    <w:semiHidden/>
    <w:rsid w:val="00606423"/>
  </w:style>
  <w:style w:type="paragraph" w:styleId="Verzeichnis6">
    <w:name w:val="toc 6"/>
    <w:basedOn w:val="Verzeichnis5"/>
    <w:next w:val="Standard"/>
    <w:uiPriority w:val="39"/>
    <w:semiHidden/>
    <w:rsid w:val="00606423"/>
  </w:style>
  <w:style w:type="paragraph" w:styleId="Verzeichnis7">
    <w:name w:val="toc 7"/>
    <w:basedOn w:val="Verzeichnis6"/>
    <w:next w:val="Standard"/>
    <w:uiPriority w:val="39"/>
    <w:semiHidden/>
    <w:rsid w:val="00606423"/>
    <w:pPr>
      <w:tabs>
        <w:tab w:val="clear" w:pos="1701"/>
        <w:tab w:val="left" w:pos="3402"/>
      </w:tabs>
      <w:ind w:left="3402" w:hanging="1701"/>
    </w:pPr>
  </w:style>
  <w:style w:type="paragraph" w:styleId="Verzeichnis8">
    <w:name w:val="toc 8"/>
    <w:basedOn w:val="Verzeichnis7"/>
    <w:next w:val="Standard"/>
    <w:uiPriority w:val="39"/>
    <w:semiHidden/>
    <w:rsid w:val="00606423"/>
  </w:style>
  <w:style w:type="paragraph" w:styleId="Verzeichnis9">
    <w:name w:val="toc 9"/>
    <w:basedOn w:val="Verzeichnis8"/>
    <w:next w:val="Standard"/>
    <w:uiPriority w:val="39"/>
    <w:semiHidden/>
    <w:rsid w:val="00606423"/>
  </w:style>
  <w:style w:type="table" w:customStyle="1" w:styleId="01DGUVblau">
    <w:name w:val="01_DGUV_blau"/>
    <w:basedOn w:val="NormaleTabelle"/>
    <w:next w:val="Tabellenraster"/>
    <w:uiPriority w:val="59"/>
    <w:rsid w:val="00606423"/>
    <w:pPr>
      <w:spacing w:after="0"/>
    </w:pPr>
    <w:rPr>
      <w:rFonts w:eastAsia="Times New Roman" w:cs="Times New Roman"/>
      <w:sz w:val="18"/>
    </w:rPr>
    <w:tblPr>
      <w:tblStyleRowBandSize w:val="1"/>
      <w:tblBorders>
        <w:bottom w:val="single" w:sz="8" w:space="0" w:color="004994" w:themeColor="accent1"/>
        <w:insideV w:val="single" w:sz="4" w:space="0" w:color="555555" w:themeColor="text1"/>
      </w:tblBorders>
      <w:tblCellMar>
        <w:top w:w="113" w:type="dxa"/>
        <w:left w:w="85" w:type="dxa"/>
        <w:bottom w:w="125" w:type="dxa"/>
        <w:right w:w="85" w:type="dxa"/>
      </w:tblCellMar>
    </w:tblPr>
    <w:tblStylePr w:type="firstRow">
      <w:rPr>
        <w:b/>
      </w:rPr>
      <w:tblPr/>
      <w:tcPr>
        <w:tcBorders>
          <w:top w:val="nil"/>
          <w:left w:val="nil"/>
          <w:bottom w:val="nil"/>
          <w:right w:val="nil"/>
          <w:insideH w:val="nil"/>
          <w:insideV w:val="single" w:sz="4" w:space="0" w:color="FFFFFF" w:themeColor="background1"/>
          <w:tl2br w:val="nil"/>
          <w:tr2bl w:val="nil"/>
        </w:tcBorders>
        <w:shd w:val="clear" w:color="auto" w:fill="004994" w:themeFill="accent1"/>
      </w:tcPr>
    </w:tblStylePr>
    <w:tblStylePr w:type="firstCol">
      <w:rPr>
        <w:b/>
      </w:rPr>
    </w:tblStylePr>
    <w:tblStylePr w:type="band2Horz">
      <w:tblPr/>
      <w:tcPr>
        <w:shd w:val="clear" w:color="auto" w:fill="D4EDFC"/>
      </w:tcPr>
    </w:tblStylePr>
  </w:style>
  <w:style w:type="table" w:styleId="Tabellenraster">
    <w:name w:val="Table Grid"/>
    <w:basedOn w:val="NormaleTabelle"/>
    <w:uiPriority w:val="39"/>
    <w:rsid w:val="0060642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02DGUVgrau">
    <w:name w:val="02_DGUV_grau"/>
    <w:basedOn w:val="NormaleTabelle"/>
    <w:next w:val="Tabellenraster"/>
    <w:uiPriority w:val="59"/>
    <w:rsid w:val="00606423"/>
    <w:pPr>
      <w:spacing w:after="0"/>
    </w:pPr>
    <w:rPr>
      <w:rFonts w:eastAsia="Times New Roman" w:cs="Times New Roman"/>
      <w:sz w:val="18"/>
    </w:rPr>
    <w:tblPr>
      <w:tblStyleRowBandSize w:val="1"/>
      <w:tblStyleColBandSize w:val="1"/>
      <w:tblBorders>
        <w:bottom w:val="single" w:sz="8" w:space="0" w:color="555555" w:themeColor="text1"/>
        <w:insideV w:val="single" w:sz="4" w:space="0" w:color="555555" w:themeColor="text1"/>
      </w:tblBorders>
      <w:tblCellMar>
        <w:top w:w="113" w:type="dxa"/>
        <w:left w:w="85" w:type="dxa"/>
        <w:bottom w:w="125" w:type="dxa"/>
        <w:right w:w="85" w:type="dxa"/>
      </w:tblCellMar>
    </w:tblPr>
    <w:tblStylePr w:type="firstRow">
      <w:rPr>
        <w:b/>
        <w:color w:val="FFFFFF" w:themeColor="background1"/>
      </w:rPr>
      <w:tblPr/>
      <w:tcPr>
        <w:tcBorders>
          <w:top w:val="nil"/>
          <w:left w:val="nil"/>
          <w:bottom w:val="nil"/>
          <w:right w:val="nil"/>
          <w:insideH w:val="nil"/>
          <w:insideV w:val="single" w:sz="4" w:space="0" w:color="FFFFFF" w:themeColor="background1"/>
          <w:tl2br w:val="nil"/>
          <w:tr2bl w:val="nil"/>
        </w:tcBorders>
        <w:shd w:val="clear" w:color="auto" w:fill="555555" w:themeFill="text1"/>
      </w:tcPr>
    </w:tblStylePr>
    <w:tblStylePr w:type="firstCol">
      <w:rPr>
        <w:b/>
      </w:rPr>
    </w:tblStylePr>
    <w:tblStylePr w:type="band2Horz">
      <w:tblPr/>
      <w:tcPr>
        <w:shd w:val="clear" w:color="auto" w:fill="EDEDED"/>
      </w:tcPr>
    </w:tblStylePr>
  </w:style>
  <w:style w:type="paragraph" w:styleId="KeinLeerraum">
    <w:name w:val="No Spacing"/>
    <w:uiPriority w:val="1"/>
    <w:semiHidden/>
    <w:qFormat/>
    <w:rsid w:val="00606423"/>
    <w:pPr>
      <w:spacing w:after="0"/>
    </w:pPr>
  </w:style>
  <w:style w:type="character" w:styleId="SchwacheHervorhebung">
    <w:name w:val="Subtle Emphasis"/>
    <w:basedOn w:val="Absatz-Standardschriftart"/>
    <w:uiPriority w:val="19"/>
    <w:semiHidden/>
    <w:qFormat/>
    <w:rsid w:val="00606423"/>
    <w:rPr>
      <w:i/>
      <w:iCs/>
      <w:color w:val="7F7F7F" w:themeColor="text1" w:themeTint="BF"/>
    </w:rPr>
  </w:style>
  <w:style w:type="character" w:styleId="Hervorhebung">
    <w:name w:val="Emphasis"/>
    <w:basedOn w:val="Absatz-Standardschriftart"/>
    <w:uiPriority w:val="20"/>
    <w:semiHidden/>
    <w:qFormat/>
    <w:rsid w:val="00606423"/>
    <w:rPr>
      <w:i/>
      <w:iCs/>
    </w:rPr>
  </w:style>
  <w:style w:type="character" w:styleId="IntensiveHervorhebung">
    <w:name w:val="Intense Emphasis"/>
    <w:basedOn w:val="Absatz-Standardschriftart"/>
    <w:uiPriority w:val="21"/>
    <w:semiHidden/>
    <w:qFormat/>
    <w:rsid w:val="00606423"/>
    <w:rPr>
      <w:i/>
      <w:iCs/>
      <w:color w:val="004994" w:themeColor="accent1"/>
    </w:rPr>
  </w:style>
  <w:style w:type="paragraph" w:styleId="Zitat">
    <w:name w:val="Quote"/>
    <w:basedOn w:val="Standard"/>
    <w:next w:val="Standard"/>
    <w:link w:val="ZitatZchn"/>
    <w:uiPriority w:val="29"/>
    <w:semiHidden/>
    <w:qFormat/>
    <w:rsid w:val="00606423"/>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606423"/>
    <w:rPr>
      <w:i/>
      <w:iCs/>
      <w:color w:val="7F7F7F" w:themeColor="text1" w:themeTint="BF"/>
    </w:rPr>
  </w:style>
  <w:style w:type="paragraph" w:styleId="IntensivesZitat">
    <w:name w:val="Intense Quote"/>
    <w:basedOn w:val="Standard"/>
    <w:next w:val="Standard"/>
    <w:link w:val="IntensivesZitatZchn"/>
    <w:uiPriority w:val="30"/>
    <w:semiHidden/>
    <w:qFormat/>
    <w:rsid w:val="00606423"/>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606423"/>
    <w:rPr>
      <w:i/>
      <w:iCs/>
      <w:color w:val="004994" w:themeColor="accent1"/>
    </w:rPr>
  </w:style>
  <w:style w:type="character" w:styleId="SchwacherVerweis">
    <w:name w:val="Subtle Reference"/>
    <w:basedOn w:val="Absatz-Standardschriftart"/>
    <w:uiPriority w:val="31"/>
    <w:semiHidden/>
    <w:qFormat/>
    <w:rsid w:val="00606423"/>
    <w:rPr>
      <w:smallCaps/>
      <w:color w:val="919191" w:themeColor="text1" w:themeTint="A5"/>
    </w:rPr>
  </w:style>
  <w:style w:type="character" w:styleId="IntensiverVerweis">
    <w:name w:val="Intense Reference"/>
    <w:basedOn w:val="Absatz-Standardschriftart"/>
    <w:uiPriority w:val="32"/>
    <w:semiHidden/>
    <w:qFormat/>
    <w:rsid w:val="00606423"/>
    <w:rPr>
      <w:b/>
      <w:bCs/>
      <w:smallCaps/>
      <w:color w:val="004994" w:themeColor="accent1"/>
      <w:spacing w:val="5"/>
    </w:rPr>
  </w:style>
  <w:style w:type="character" w:styleId="Buchtitel">
    <w:name w:val="Book Title"/>
    <w:basedOn w:val="Absatz-Standardschriftart"/>
    <w:uiPriority w:val="33"/>
    <w:semiHidden/>
    <w:qFormat/>
    <w:rsid w:val="00606423"/>
    <w:rPr>
      <w:b/>
      <w:bCs/>
      <w:i/>
      <w:iCs/>
      <w:spacing w:val="5"/>
    </w:rPr>
  </w:style>
  <w:style w:type="paragraph" w:styleId="Listenabsatz">
    <w:name w:val="List Paragraph"/>
    <w:basedOn w:val="Standard"/>
    <w:uiPriority w:val="34"/>
    <w:qFormat/>
    <w:rsid w:val="00606423"/>
    <w:pPr>
      <w:ind w:left="720"/>
      <w:contextualSpacing/>
    </w:pPr>
  </w:style>
  <w:style w:type="character" w:styleId="Fett">
    <w:name w:val="Strong"/>
    <w:basedOn w:val="Absatz-Standardschriftart"/>
    <w:uiPriority w:val="22"/>
    <w:qFormat/>
    <w:rsid w:val="00606423"/>
    <w:rPr>
      <w:b/>
      <w:bCs/>
    </w:rPr>
  </w:style>
  <w:style w:type="paragraph" w:styleId="Titel">
    <w:name w:val="Title"/>
    <w:basedOn w:val="Standard"/>
    <w:next w:val="Standard"/>
    <w:link w:val="TitelZchn"/>
    <w:uiPriority w:val="10"/>
    <w:semiHidden/>
    <w:qFormat/>
    <w:rsid w:val="00606423"/>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0642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606423"/>
    <w:pPr>
      <w:numPr>
        <w:ilvl w:val="1"/>
      </w:numPr>
      <w:spacing w:after="160"/>
    </w:pPr>
    <w:rPr>
      <w:rFonts w:eastAsiaTheme="minorEastAsia"/>
      <w:color w:val="919191" w:themeColor="text1" w:themeTint="A5"/>
      <w:spacing w:val="15"/>
    </w:rPr>
  </w:style>
  <w:style w:type="character" w:customStyle="1" w:styleId="UntertitelZchn">
    <w:name w:val="Untertitel Zchn"/>
    <w:basedOn w:val="Absatz-Standardschriftart"/>
    <w:link w:val="Untertitel"/>
    <w:uiPriority w:val="11"/>
    <w:rsid w:val="00606423"/>
    <w:rPr>
      <w:rFonts w:eastAsiaTheme="minorEastAsia"/>
      <w:color w:val="919191" w:themeColor="text1" w:themeTint="A5"/>
      <w:spacing w:val="15"/>
    </w:rPr>
  </w:style>
  <w:style w:type="paragraph" w:customStyle="1" w:styleId="s4">
    <w:name w:val="s4"/>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3">
    <w:name w:val="s3"/>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styleId="StandardWeb">
    <w:name w:val="Normal (Web)"/>
    <w:basedOn w:val="Standard"/>
    <w:uiPriority w:val="99"/>
    <w:semiHidden/>
    <w:unhideWhenUse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styleId="BesuchterLink">
    <w:name w:val="FollowedHyperlink"/>
    <w:basedOn w:val="Absatz-Standardschriftart"/>
    <w:uiPriority w:val="99"/>
    <w:semiHidden/>
    <w:unhideWhenUsed/>
    <w:rsid w:val="00D26C39"/>
    <w:rPr>
      <w:color w:val="800080"/>
      <w:u w:val="single"/>
    </w:rPr>
  </w:style>
  <w:style w:type="paragraph" w:customStyle="1" w:styleId="s6">
    <w:name w:val="s6"/>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
    <w:name w:val="s2"/>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7">
    <w:name w:val="s7"/>
    <w:basedOn w:val="Absatz-Standardschriftart"/>
    <w:rsid w:val="00D26C39"/>
  </w:style>
  <w:style w:type="paragraph" w:customStyle="1" w:styleId="s8">
    <w:name w:val="s8"/>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p">
    <w:name w:val="p"/>
    <w:basedOn w:val="Absatz-Standardschriftart"/>
    <w:rsid w:val="00D26C39"/>
  </w:style>
  <w:style w:type="character" w:customStyle="1" w:styleId="h4">
    <w:name w:val="h4"/>
    <w:basedOn w:val="Absatz-Standardschriftart"/>
    <w:rsid w:val="00D26C39"/>
  </w:style>
  <w:style w:type="paragraph" w:customStyle="1" w:styleId="s9">
    <w:name w:val="s9"/>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1">
    <w:name w:val="s11"/>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2">
    <w:name w:val="s12"/>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13">
    <w:name w:val="s13"/>
    <w:basedOn w:val="Absatz-Standardschriftart"/>
    <w:rsid w:val="00D26C39"/>
  </w:style>
  <w:style w:type="paragraph" w:customStyle="1" w:styleId="s14">
    <w:name w:val="s14"/>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15">
    <w:name w:val="s15"/>
    <w:basedOn w:val="Absatz-Standardschriftart"/>
    <w:rsid w:val="00D26C39"/>
  </w:style>
  <w:style w:type="paragraph" w:customStyle="1" w:styleId="s151">
    <w:name w:val="s151"/>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6">
    <w:name w:val="s16"/>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7">
    <w:name w:val="s17"/>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8">
    <w:name w:val="s18"/>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19">
    <w:name w:val="s19"/>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0">
    <w:name w:val="s20"/>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21">
    <w:name w:val="s21"/>
    <w:basedOn w:val="Absatz-Standardschriftart"/>
    <w:rsid w:val="00D26C39"/>
  </w:style>
  <w:style w:type="paragraph" w:customStyle="1" w:styleId="s22">
    <w:name w:val="s22"/>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3">
    <w:name w:val="s23"/>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71">
    <w:name w:val="s71"/>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4">
    <w:name w:val="s24"/>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25">
    <w:name w:val="s25"/>
    <w:basedOn w:val="Absatz-Standardschriftart"/>
    <w:rsid w:val="00D26C39"/>
  </w:style>
  <w:style w:type="paragraph" w:customStyle="1" w:styleId="s26">
    <w:name w:val="s26"/>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s27">
    <w:name w:val="s27"/>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customStyle="1" w:styleId="s28">
    <w:name w:val="s28"/>
    <w:basedOn w:val="Absatz-Standardschriftart"/>
    <w:rsid w:val="00D26C39"/>
  </w:style>
  <w:style w:type="paragraph" w:customStyle="1" w:styleId="s29">
    <w:name w:val="s29"/>
    <w:basedOn w:val="Standard"/>
    <w:rsid w:val="00D26C39"/>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character" w:styleId="NichtaufgelsteErwhnung">
    <w:name w:val="Unresolved Mention"/>
    <w:basedOn w:val="Absatz-Standardschriftart"/>
    <w:uiPriority w:val="99"/>
    <w:semiHidden/>
    <w:unhideWhenUsed/>
    <w:rsid w:val="00D26C39"/>
    <w:rPr>
      <w:color w:val="605E5C"/>
      <w:shd w:val="clear" w:color="auto" w:fill="E1DFDD"/>
    </w:rPr>
  </w:style>
  <w:style w:type="paragraph" w:customStyle="1" w:styleId="Zwischenberschrift">
    <w:name w:val="Zwischenüberschrift"/>
    <w:basedOn w:val="Standard"/>
    <w:qFormat/>
    <w:rsid w:val="00842EF0"/>
    <w:rPr>
      <w:b/>
      <w:bCs/>
      <w:lang w:eastAsia="de-DE"/>
    </w:rPr>
  </w:style>
  <w:style w:type="paragraph" w:styleId="Funotentext">
    <w:name w:val="footnote text"/>
    <w:basedOn w:val="Standard"/>
    <w:link w:val="FunotentextZchn"/>
    <w:uiPriority w:val="99"/>
    <w:semiHidden/>
    <w:unhideWhenUsed/>
    <w:rsid w:val="00FE62BC"/>
    <w:pPr>
      <w:spacing w:after="0"/>
    </w:pPr>
    <w:rPr>
      <w:sz w:val="20"/>
      <w:szCs w:val="20"/>
    </w:rPr>
  </w:style>
  <w:style w:type="character" w:customStyle="1" w:styleId="FunotentextZchn">
    <w:name w:val="Fußnotentext Zchn"/>
    <w:basedOn w:val="Absatz-Standardschriftart"/>
    <w:link w:val="Funotentext"/>
    <w:uiPriority w:val="99"/>
    <w:semiHidden/>
    <w:rsid w:val="00FE62BC"/>
    <w:rPr>
      <w:sz w:val="20"/>
      <w:szCs w:val="20"/>
    </w:rPr>
  </w:style>
  <w:style w:type="character" w:styleId="Funotenzeichen">
    <w:name w:val="footnote reference"/>
    <w:basedOn w:val="Absatz-Standardschriftart"/>
    <w:uiPriority w:val="99"/>
    <w:semiHidden/>
    <w:unhideWhenUsed/>
    <w:rsid w:val="00FE62BC"/>
    <w:rPr>
      <w:vertAlign w:val="superscript"/>
    </w:rPr>
  </w:style>
  <w:style w:type="paragraph" w:customStyle="1" w:styleId="Default">
    <w:name w:val="Default"/>
    <w:rsid w:val="00C969A6"/>
    <w:pPr>
      <w:autoSpaceDE w:val="0"/>
      <w:autoSpaceDN w:val="0"/>
      <w:adjustRightInd w:val="0"/>
      <w:spacing w:after="0"/>
    </w:pPr>
    <w:rPr>
      <w:rFonts w:ascii="DGUV Meta-Normal" w:hAnsi="DGUV Meta-Normal" w:cs="DGUV Meta-Normal"/>
      <w:color w:val="000000"/>
      <w:kern w:val="0"/>
      <w:sz w:val="24"/>
      <w:szCs w:val="24"/>
    </w:rPr>
  </w:style>
  <w:style w:type="paragraph" w:customStyle="1" w:styleId="Pa3">
    <w:name w:val="Pa3"/>
    <w:basedOn w:val="Default"/>
    <w:next w:val="Default"/>
    <w:uiPriority w:val="99"/>
    <w:rsid w:val="00C969A6"/>
    <w:pPr>
      <w:spacing w:line="181" w:lineRule="atLeast"/>
    </w:pPr>
    <w:rPr>
      <w:rFonts w:cstheme="minorBidi"/>
      <w:color w:val="auto"/>
    </w:rPr>
  </w:style>
  <w:style w:type="paragraph" w:customStyle="1" w:styleId="Pa10">
    <w:name w:val="Pa10"/>
    <w:basedOn w:val="Default"/>
    <w:next w:val="Default"/>
    <w:uiPriority w:val="99"/>
    <w:rsid w:val="00971912"/>
    <w:pPr>
      <w:spacing w:line="181" w:lineRule="atLeast"/>
    </w:pPr>
    <w:rPr>
      <w:rFonts w:cstheme="minorBidi"/>
      <w:color w:val="auto"/>
    </w:rPr>
  </w:style>
  <w:style w:type="paragraph" w:customStyle="1" w:styleId="Pa11">
    <w:name w:val="Pa11"/>
    <w:basedOn w:val="Default"/>
    <w:next w:val="Default"/>
    <w:uiPriority w:val="99"/>
    <w:rsid w:val="00971912"/>
    <w:pPr>
      <w:spacing w:line="181" w:lineRule="atLeast"/>
    </w:pPr>
    <w:rPr>
      <w:rFonts w:cstheme="minorBidi"/>
      <w:color w:val="auto"/>
    </w:rPr>
  </w:style>
  <w:style w:type="character" w:styleId="Kommentarzeichen">
    <w:name w:val="annotation reference"/>
    <w:basedOn w:val="Absatz-Standardschriftart"/>
    <w:uiPriority w:val="99"/>
    <w:semiHidden/>
    <w:unhideWhenUsed/>
    <w:rsid w:val="00C55692"/>
    <w:rPr>
      <w:sz w:val="16"/>
      <w:szCs w:val="16"/>
    </w:rPr>
  </w:style>
  <w:style w:type="paragraph" w:styleId="Kommentartext">
    <w:name w:val="annotation text"/>
    <w:basedOn w:val="Standard"/>
    <w:link w:val="KommentartextZchn"/>
    <w:uiPriority w:val="99"/>
    <w:unhideWhenUsed/>
    <w:rsid w:val="00C55692"/>
    <w:rPr>
      <w:sz w:val="20"/>
      <w:szCs w:val="20"/>
    </w:rPr>
  </w:style>
  <w:style w:type="character" w:customStyle="1" w:styleId="KommentartextZchn">
    <w:name w:val="Kommentartext Zchn"/>
    <w:basedOn w:val="Absatz-Standardschriftart"/>
    <w:link w:val="Kommentartext"/>
    <w:uiPriority w:val="99"/>
    <w:rsid w:val="00C55692"/>
    <w:rPr>
      <w:sz w:val="20"/>
      <w:szCs w:val="20"/>
    </w:rPr>
  </w:style>
  <w:style w:type="paragraph" w:styleId="Kommentarthema">
    <w:name w:val="annotation subject"/>
    <w:basedOn w:val="Kommentartext"/>
    <w:next w:val="Kommentartext"/>
    <w:link w:val="KommentarthemaZchn"/>
    <w:uiPriority w:val="99"/>
    <w:semiHidden/>
    <w:unhideWhenUsed/>
    <w:rsid w:val="00C55692"/>
    <w:rPr>
      <w:b/>
      <w:bCs/>
    </w:rPr>
  </w:style>
  <w:style w:type="character" w:customStyle="1" w:styleId="KommentarthemaZchn">
    <w:name w:val="Kommentarthema Zchn"/>
    <w:basedOn w:val="KommentartextZchn"/>
    <w:link w:val="Kommentarthema"/>
    <w:uiPriority w:val="99"/>
    <w:semiHidden/>
    <w:rsid w:val="00C55692"/>
    <w:rPr>
      <w:b/>
      <w:bCs/>
      <w:sz w:val="20"/>
      <w:szCs w:val="20"/>
    </w:rPr>
  </w:style>
  <w:style w:type="paragraph" w:customStyle="1" w:styleId="pf0">
    <w:name w:val="pf0"/>
    <w:basedOn w:val="Standard"/>
    <w:rsid w:val="00C55692"/>
    <w:pPr>
      <w:spacing w:before="100" w:beforeAutospacing="1" w:after="100" w:afterAutospacing="1"/>
    </w:pPr>
    <w:rPr>
      <w:rFonts w:ascii="Times New Roman" w:eastAsia="Times New Roman" w:hAnsi="Times New Roman" w:cs="Times New Roman"/>
      <w:kern w:val="0"/>
      <w:sz w:val="24"/>
      <w:szCs w:val="24"/>
      <w:lang w:eastAsia="de-DE"/>
      <w14:ligatures w14:val="none"/>
    </w:rPr>
  </w:style>
  <w:style w:type="paragraph" w:customStyle="1" w:styleId="Pa19">
    <w:name w:val="Pa19"/>
    <w:basedOn w:val="Default"/>
    <w:next w:val="Default"/>
    <w:uiPriority w:val="99"/>
    <w:rsid w:val="0068089B"/>
    <w:pPr>
      <w:spacing w:line="161" w:lineRule="atLeast"/>
    </w:pPr>
    <w:rPr>
      <w:rFonts w:ascii="DGUV Meta-Medium" w:hAnsi="DGUV Meta-Medium" w:cstheme="minorBidi"/>
      <w:color w:val="auto"/>
    </w:rPr>
  </w:style>
  <w:style w:type="paragraph" w:customStyle="1" w:styleId="Pa20">
    <w:name w:val="Pa20"/>
    <w:basedOn w:val="Default"/>
    <w:next w:val="Default"/>
    <w:uiPriority w:val="99"/>
    <w:rsid w:val="004302C7"/>
    <w:pPr>
      <w:spacing w:line="181" w:lineRule="atLeast"/>
    </w:pPr>
    <w:rPr>
      <w:rFonts w:ascii="DGUV Meta-Bold" w:hAnsi="DGUV Meta-Bold" w:cstheme="minorBidi"/>
      <w:color w:val="auto"/>
    </w:rPr>
  </w:style>
  <w:style w:type="paragraph" w:customStyle="1" w:styleId="Pa21">
    <w:name w:val="Pa21"/>
    <w:basedOn w:val="Default"/>
    <w:next w:val="Default"/>
    <w:uiPriority w:val="99"/>
    <w:rsid w:val="004302C7"/>
    <w:pPr>
      <w:spacing w:line="181" w:lineRule="atLeast"/>
    </w:pPr>
    <w:rPr>
      <w:rFonts w:ascii="DGUV Meta-Bold" w:hAnsi="DGUV Meta-Bold" w:cstheme="minorBidi"/>
      <w:color w:val="auto"/>
    </w:rPr>
  </w:style>
  <w:style w:type="paragraph" w:customStyle="1" w:styleId="Pa30">
    <w:name w:val="Pa30"/>
    <w:basedOn w:val="Default"/>
    <w:next w:val="Default"/>
    <w:uiPriority w:val="99"/>
    <w:rsid w:val="00281639"/>
    <w:pPr>
      <w:spacing w:line="181" w:lineRule="atLeast"/>
    </w:pPr>
    <w:rPr>
      <w:rFonts w:ascii="DGUV Meta-Bold" w:hAnsi="DGUV Meta-Bold" w:cstheme="minorBidi"/>
      <w:color w:val="auto"/>
    </w:rPr>
  </w:style>
  <w:style w:type="character" w:customStyle="1" w:styleId="A7">
    <w:name w:val="A7"/>
    <w:uiPriority w:val="99"/>
    <w:rsid w:val="00281639"/>
    <w:rPr>
      <w:rFonts w:cs="DGUV Meta-Bold"/>
      <w:b/>
      <w:bCs/>
      <w:color w:val="004793"/>
      <w:sz w:val="22"/>
      <w:szCs w:val="22"/>
    </w:rPr>
  </w:style>
  <w:style w:type="paragraph" w:customStyle="1" w:styleId="Pa4">
    <w:name w:val="Pa4"/>
    <w:basedOn w:val="Default"/>
    <w:next w:val="Default"/>
    <w:uiPriority w:val="99"/>
    <w:rsid w:val="00281639"/>
    <w:pPr>
      <w:spacing w:line="181" w:lineRule="atLeast"/>
    </w:pPr>
    <w:rPr>
      <w:rFonts w:ascii="DGUV Meta-Bold" w:hAnsi="DGUV Meta-Bold"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877014">
      <w:bodyDiv w:val="1"/>
      <w:marLeft w:val="0"/>
      <w:marRight w:val="0"/>
      <w:marTop w:val="0"/>
      <w:marBottom w:val="0"/>
      <w:divBdr>
        <w:top w:val="none" w:sz="0" w:space="0" w:color="auto"/>
        <w:left w:val="none" w:sz="0" w:space="0" w:color="auto"/>
        <w:bottom w:val="none" w:sz="0" w:space="0" w:color="auto"/>
        <w:right w:val="none" w:sz="0" w:space="0" w:color="auto"/>
      </w:divBdr>
      <w:divsChild>
        <w:div w:id="1053890514">
          <w:marLeft w:val="0"/>
          <w:marRight w:val="0"/>
          <w:marTop w:val="0"/>
          <w:marBottom w:val="0"/>
          <w:divBdr>
            <w:top w:val="none" w:sz="0" w:space="0" w:color="auto"/>
            <w:left w:val="none" w:sz="0" w:space="0" w:color="auto"/>
            <w:bottom w:val="none" w:sz="0" w:space="0" w:color="auto"/>
            <w:right w:val="none" w:sz="0" w:space="0" w:color="auto"/>
          </w:divBdr>
        </w:div>
        <w:div w:id="32729173">
          <w:marLeft w:val="0"/>
          <w:marRight w:val="0"/>
          <w:marTop w:val="0"/>
          <w:marBottom w:val="0"/>
          <w:divBdr>
            <w:top w:val="none" w:sz="0" w:space="0" w:color="auto"/>
            <w:left w:val="none" w:sz="0" w:space="0" w:color="auto"/>
            <w:bottom w:val="none" w:sz="0" w:space="0" w:color="auto"/>
            <w:right w:val="none" w:sz="0" w:space="0" w:color="auto"/>
          </w:divBdr>
        </w:div>
        <w:div w:id="722170761">
          <w:marLeft w:val="0"/>
          <w:marRight w:val="0"/>
          <w:marTop w:val="0"/>
          <w:marBottom w:val="0"/>
          <w:divBdr>
            <w:top w:val="none" w:sz="0" w:space="0" w:color="auto"/>
            <w:left w:val="none" w:sz="0" w:space="0" w:color="auto"/>
            <w:bottom w:val="none" w:sz="0" w:space="0" w:color="auto"/>
            <w:right w:val="none" w:sz="0" w:space="0" w:color="auto"/>
          </w:divBdr>
        </w:div>
        <w:div w:id="1932473130">
          <w:marLeft w:val="0"/>
          <w:marRight w:val="0"/>
          <w:marTop w:val="0"/>
          <w:marBottom w:val="0"/>
          <w:divBdr>
            <w:top w:val="none" w:sz="0" w:space="0" w:color="auto"/>
            <w:left w:val="none" w:sz="0" w:space="0" w:color="auto"/>
            <w:bottom w:val="none" w:sz="0" w:space="0" w:color="auto"/>
            <w:right w:val="none" w:sz="0" w:space="0" w:color="auto"/>
          </w:divBdr>
        </w:div>
        <w:div w:id="1834644596">
          <w:marLeft w:val="0"/>
          <w:marRight w:val="0"/>
          <w:marTop w:val="0"/>
          <w:marBottom w:val="0"/>
          <w:divBdr>
            <w:top w:val="none" w:sz="0" w:space="0" w:color="auto"/>
            <w:left w:val="none" w:sz="0" w:space="0" w:color="auto"/>
            <w:bottom w:val="none" w:sz="0" w:space="0" w:color="auto"/>
            <w:right w:val="none" w:sz="0" w:space="0" w:color="auto"/>
          </w:divBdr>
        </w:div>
        <w:div w:id="769663444">
          <w:marLeft w:val="0"/>
          <w:marRight w:val="0"/>
          <w:marTop w:val="0"/>
          <w:marBottom w:val="0"/>
          <w:divBdr>
            <w:top w:val="none" w:sz="0" w:space="0" w:color="auto"/>
            <w:left w:val="none" w:sz="0" w:space="0" w:color="auto"/>
            <w:bottom w:val="none" w:sz="0" w:space="0" w:color="auto"/>
            <w:right w:val="none" w:sz="0" w:space="0" w:color="auto"/>
          </w:divBdr>
        </w:div>
        <w:div w:id="1257977253">
          <w:marLeft w:val="0"/>
          <w:marRight w:val="0"/>
          <w:marTop w:val="0"/>
          <w:marBottom w:val="0"/>
          <w:divBdr>
            <w:top w:val="none" w:sz="0" w:space="0" w:color="auto"/>
            <w:left w:val="none" w:sz="0" w:space="0" w:color="auto"/>
            <w:bottom w:val="none" w:sz="0" w:space="0" w:color="auto"/>
            <w:right w:val="none" w:sz="0" w:space="0" w:color="auto"/>
          </w:divBdr>
        </w:div>
        <w:div w:id="602567539">
          <w:marLeft w:val="0"/>
          <w:marRight w:val="0"/>
          <w:marTop w:val="0"/>
          <w:marBottom w:val="0"/>
          <w:divBdr>
            <w:top w:val="none" w:sz="0" w:space="0" w:color="auto"/>
            <w:left w:val="none" w:sz="0" w:space="0" w:color="auto"/>
            <w:bottom w:val="none" w:sz="0" w:space="0" w:color="auto"/>
            <w:right w:val="none" w:sz="0" w:space="0" w:color="auto"/>
          </w:divBdr>
        </w:div>
        <w:div w:id="1017200432">
          <w:marLeft w:val="0"/>
          <w:marRight w:val="0"/>
          <w:marTop w:val="0"/>
          <w:marBottom w:val="0"/>
          <w:divBdr>
            <w:top w:val="none" w:sz="0" w:space="0" w:color="auto"/>
            <w:left w:val="none" w:sz="0" w:space="0" w:color="auto"/>
            <w:bottom w:val="none" w:sz="0" w:space="0" w:color="auto"/>
            <w:right w:val="none" w:sz="0" w:space="0" w:color="auto"/>
          </w:divBdr>
        </w:div>
        <w:div w:id="1703356801">
          <w:marLeft w:val="0"/>
          <w:marRight w:val="0"/>
          <w:marTop w:val="0"/>
          <w:marBottom w:val="0"/>
          <w:divBdr>
            <w:top w:val="none" w:sz="0" w:space="0" w:color="auto"/>
            <w:left w:val="none" w:sz="0" w:space="0" w:color="auto"/>
            <w:bottom w:val="none" w:sz="0" w:space="0" w:color="auto"/>
            <w:right w:val="none" w:sz="0" w:space="0" w:color="auto"/>
          </w:divBdr>
        </w:div>
        <w:div w:id="404686399">
          <w:marLeft w:val="0"/>
          <w:marRight w:val="0"/>
          <w:marTop w:val="0"/>
          <w:marBottom w:val="0"/>
          <w:divBdr>
            <w:top w:val="none" w:sz="0" w:space="0" w:color="auto"/>
            <w:left w:val="none" w:sz="0" w:space="0" w:color="auto"/>
            <w:bottom w:val="none" w:sz="0" w:space="0" w:color="auto"/>
            <w:right w:val="none" w:sz="0" w:space="0" w:color="auto"/>
          </w:divBdr>
        </w:div>
        <w:div w:id="713387798">
          <w:marLeft w:val="0"/>
          <w:marRight w:val="0"/>
          <w:marTop w:val="0"/>
          <w:marBottom w:val="0"/>
          <w:divBdr>
            <w:top w:val="none" w:sz="0" w:space="0" w:color="auto"/>
            <w:left w:val="none" w:sz="0" w:space="0" w:color="auto"/>
            <w:bottom w:val="none" w:sz="0" w:space="0" w:color="auto"/>
            <w:right w:val="none" w:sz="0" w:space="0" w:color="auto"/>
          </w:divBdr>
        </w:div>
        <w:div w:id="1221096261">
          <w:marLeft w:val="0"/>
          <w:marRight w:val="0"/>
          <w:marTop w:val="0"/>
          <w:marBottom w:val="0"/>
          <w:divBdr>
            <w:top w:val="none" w:sz="0" w:space="0" w:color="auto"/>
            <w:left w:val="none" w:sz="0" w:space="0" w:color="auto"/>
            <w:bottom w:val="none" w:sz="0" w:space="0" w:color="auto"/>
            <w:right w:val="none" w:sz="0" w:space="0" w:color="auto"/>
          </w:divBdr>
        </w:div>
        <w:div w:id="1317497130">
          <w:marLeft w:val="0"/>
          <w:marRight w:val="0"/>
          <w:marTop w:val="0"/>
          <w:marBottom w:val="0"/>
          <w:divBdr>
            <w:top w:val="none" w:sz="0" w:space="0" w:color="auto"/>
            <w:left w:val="none" w:sz="0" w:space="0" w:color="auto"/>
            <w:bottom w:val="none" w:sz="0" w:space="0" w:color="auto"/>
            <w:right w:val="none" w:sz="0" w:space="0" w:color="auto"/>
          </w:divBdr>
        </w:div>
        <w:div w:id="711271996">
          <w:marLeft w:val="0"/>
          <w:marRight w:val="0"/>
          <w:marTop w:val="0"/>
          <w:marBottom w:val="0"/>
          <w:divBdr>
            <w:top w:val="none" w:sz="0" w:space="0" w:color="auto"/>
            <w:left w:val="none" w:sz="0" w:space="0" w:color="auto"/>
            <w:bottom w:val="none" w:sz="0" w:space="0" w:color="auto"/>
            <w:right w:val="none" w:sz="0" w:space="0" w:color="auto"/>
          </w:divBdr>
        </w:div>
        <w:div w:id="1387293244">
          <w:marLeft w:val="0"/>
          <w:marRight w:val="0"/>
          <w:marTop w:val="0"/>
          <w:marBottom w:val="0"/>
          <w:divBdr>
            <w:top w:val="none" w:sz="0" w:space="0" w:color="auto"/>
            <w:left w:val="none" w:sz="0" w:space="0" w:color="auto"/>
            <w:bottom w:val="none" w:sz="0" w:space="0" w:color="auto"/>
            <w:right w:val="none" w:sz="0" w:space="0" w:color="auto"/>
          </w:divBdr>
        </w:div>
        <w:div w:id="896166051">
          <w:marLeft w:val="0"/>
          <w:marRight w:val="0"/>
          <w:marTop w:val="0"/>
          <w:marBottom w:val="0"/>
          <w:divBdr>
            <w:top w:val="none" w:sz="0" w:space="0" w:color="auto"/>
            <w:left w:val="none" w:sz="0" w:space="0" w:color="auto"/>
            <w:bottom w:val="none" w:sz="0" w:space="0" w:color="auto"/>
            <w:right w:val="none" w:sz="0" w:space="0" w:color="auto"/>
          </w:divBdr>
        </w:div>
        <w:div w:id="1813518488">
          <w:marLeft w:val="0"/>
          <w:marRight w:val="0"/>
          <w:marTop w:val="0"/>
          <w:marBottom w:val="0"/>
          <w:divBdr>
            <w:top w:val="none" w:sz="0" w:space="0" w:color="auto"/>
            <w:left w:val="none" w:sz="0" w:space="0" w:color="auto"/>
            <w:bottom w:val="none" w:sz="0" w:space="0" w:color="auto"/>
            <w:right w:val="none" w:sz="0" w:space="0" w:color="auto"/>
          </w:divBdr>
        </w:div>
        <w:div w:id="463549133">
          <w:marLeft w:val="0"/>
          <w:marRight w:val="0"/>
          <w:marTop w:val="0"/>
          <w:marBottom w:val="0"/>
          <w:divBdr>
            <w:top w:val="none" w:sz="0" w:space="0" w:color="auto"/>
            <w:left w:val="none" w:sz="0" w:space="0" w:color="auto"/>
            <w:bottom w:val="none" w:sz="0" w:space="0" w:color="auto"/>
            <w:right w:val="none" w:sz="0" w:space="0" w:color="auto"/>
          </w:divBdr>
        </w:div>
        <w:div w:id="1213274484">
          <w:marLeft w:val="0"/>
          <w:marRight w:val="0"/>
          <w:marTop w:val="0"/>
          <w:marBottom w:val="0"/>
          <w:divBdr>
            <w:top w:val="none" w:sz="0" w:space="0" w:color="auto"/>
            <w:left w:val="none" w:sz="0" w:space="0" w:color="auto"/>
            <w:bottom w:val="none" w:sz="0" w:space="0" w:color="auto"/>
            <w:right w:val="none" w:sz="0" w:space="0" w:color="auto"/>
          </w:divBdr>
        </w:div>
        <w:div w:id="623851883">
          <w:marLeft w:val="0"/>
          <w:marRight w:val="0"/>
          <w:marTop w:val="0"/>
          <w:marBottom w:val="0"/>
          <w:divBdr>
            <w:top w:val="none" w:sz="0" w:space="0" w:color="auto"/>
            <w:left w:val="none" w:sz="0" w:space="0" w:color="auto"/>
            <w:bottom w:val="none" w:sz="0" w:space="0" w:color="auto"/>
            <w:right w:val="none" w:sz="0" w:space="0" w:color="auto"/>
          </w:divBdr>
        </w:div>
        <w:div w:id="1368290141">
          <w:marLeft w:val="0"/>
          <w:marRight w:val="0"/>
          <w:marTop w:val="0"/>
          <w:marBottom w:val="0"/>
          <w:divBdr>
            <w:top w:val="none" w:sz="0" w:space="0" w:color="auto"/>
            <w:left w:val="none" w:sz="0" w:space="0" w:color="auto"/>
            <w:bottom w:val="none" w:sz="0" w:space="0" w:color="auto"/>
            <w:right w:val="none" w:sz="0" w:space="0" w:color="auto"/>
          </w:divBdr>
        </w:div>
        <w:div w:id="1603104987">
          <w:marLeft w:val="0"/>
          <w:marRight w:val="0"/>
          <w:marTop w:val="0"/>
          <w:marBottom w:val="0"/>
          <w:divBdr>
            <w:top w:val="none" w:sz="0" w:space="0" w:color="auto"/>
            <w:left w:val="none" w:sz="0" w:space="0" w:color="auto"/>
            <w:bottom w:val="none" w:sz="0" w:space="0" w:color="auto"/>
            <w:right w:val="none" w:sz="0" w:space="0" w:color="auto"/>
          </w:divBdr>
        </w:div>
        <w:div w:id="665017307">
          <w:marLeft w:val="0"/>
          <w:marRight w:val="0"/>
          <w:marTop w:val="0"/>
          <w:marBottom w:val="0"/>
          <w:divBdr>
            <w:top w:val="none" w:sz="0" w:space="0" w:color="auto"/>
            <w:left w:val="none" w:sz="0" w:space="0" w:color="auto"/>
            <w:bottom w:val="none" w:sz="0" w:space="0" w:color="auto"/>
            <w:right w:val="none" w:sz="0" w:space="0" w:color="auto"/>
          </w:divBdr>
        </w:div>
        <w:div w:id="2027096116">
          <w:marLeft w:val="0"/>
          <w:marRight w:val="0"/>
          <w:marTop w:val="0"/>
          <w:marBottom w:val="0"/>
          <w:divBdr>
            <w:top w:val="none" w:sz="0" w:space="0" w:color="auto"/>
            <w:left w:val="none" w:sz="0" w:space="0" w:color="auto"/>
            <w:bottom w:val="none" w:sz="0" w:space="0" w:color="auto"/>
            <w:right w:val="none" w:sz="0" w:space="0" w:color="auto"/>
          </w:divBdr>
        </w:div>
        <w:div w:id="1256475374">
          <w:marLeft w:val="0"/>
          <w:marRight w:val="0"/>
          <w:marTop w:val="0"/>
          <w:marBottom w:val="0"/>
          <w:divBdr>
            <w:top w:val="none" w:sz="0" w:space="0" w:color="auto"/>
            <w:left w:val="none" w:sz="0" w:space="0" w:color="auto"/>
            <w:bottom w:val="none" w:sz="0" w:space="0" w:color="auto"/>
            <w:right w:val="none" w:sz="0" w:space="0" w:color="auto"/>
          </w:divBdr>
        </w:div>
        <w:div w:id="526604870">
          <w:marLeft w:val="0"/>
          <w:marRight w:val="0"/>
          <w:marTop w:val="0"/>
          <w:marBottom w:val="0"/>
          <w:divBdr>
            <w:top w:val="none" w:sz="0" w:space="0" w:color="auto"/>
            <w:left w:val="none" w:sz="0" w:space="0" w:color="auto"/>
            <w:bottom w:val="none" w:sz="0" w:space="0" w:color="auto"/>
            <w:right w:val="none" w:sz="0" w:space="0" w:color="auto"/>
          </w:divBdr>
        </w:div>
        <w:div w:id="1546721801">
          <w:marLeft w:val="0"/>
          <w:marRight w:val="0"/>
          <w:marTop w:val="0"/>
          <w:marBottom w:val="0"/>
          <w:divBdr>
            <w:top w:val="none" w:sz="0" w:space="0" w:color="auto"/>
            <w:left w:val="none" w:sz="0" w:space="0" w:color="auto"/>
            <w:bottom w:val="none" w:sz="0" w:space="0" w:color="auto"/>
            <w:right w:val="none" w:sz="0" w:space="0" w:color="auto"/>
          </w:divBdr>
        </w:div>
        <w:div w:id="1418936961">
          <w:marLeft w:val="0"/>
          <w:marRight w:val="0"/>
          <w:marTop w:val="0"/>
          <w:marBottom w:val="0"/>
          <w:divBdr>
            <w:top w:val="none" w:sz="0" w:space="0" w:color="auto"/>
            <w:left w:val="none" w:sz="0" w:space="0" w:color="auto"/>
            <w:bottom w:val="none" w:sz="0" w:space="0" w:color="auto"/>
            <w:right w:val="none" w:sz="0" w:space="0" w:color="auto"/>
          </w:divBdr>
        </w:div>
        <w:div w:id="1485707723">
          <w:marLeft w:val="0"/>
          <w:marRight w:val="0"/>
          <w:marTop w:val="0"/>
          <w:marBottom w:val="0"/>
          <w:divBdr>
            <w:top w:val="none" w:sz="0" w:space="0" w:color="auto"/>
            <w:left w:val="none" w:sz="0" w:space="0" w:color="auto"/>
            <w:bottom w:val="none" w:sz="0" w:space="0" w:color="auto"/>
            <w:right w:val="none" w:sz="0" w:space="0" w:color="auto"/>
          </w:divBdr>
        </w:div>
        <w:div w:id="366369727">
          <w:marLeft w:val="0"/>
          <w:marRight w:val="0"/>
          <w:marTop w:val="0"/>
          <w:marBottom w:val="0"/>
          <w:divBdr>
            <w:top w:val="none" w:sz="0" w:space="0" w:color="auto"/>
            <w:left w:val="none" w:sz="0" w:space="0" w:color="auto"/>
            <w:bottom w:val="none" w:sz="0" w:space="0" w:color="auto"/>
            <w:right w:val="none" w:sz="0" w:space="0" w:color="auto"/>
          </w:divBdr>
        </w:div>
        <w:div w:id="1459833493">
          <w:marLeft w:val="0"/>
          <w:marRight w:val="0"/>
          <w:marTop w:val="0"/>
          <w:marBottom w:val="0"/>
          <w:divBdr>
            <w:top w:val="none" w:sz="0" w:space="0" w:color="auto"/>
            <w:left w:val="none" w:sz="0" w:space="0" w:color="auto"/>
            <w:bottom w:val="none" w:sz="0" w:space="0" w:color="auto"/>
            <w:right w:val="none" w:sz="0" w:space="0" w:color="auto"/>
          </w:divBdr>
        </w:div>
        <w:div w:id="1699504880">
          <w:marLeft w:val="0"/>
          <w:marRight w:val="0"/>
          <w:marTop w:val="0"/>
          <w:marBottom w:val="0"/>
          <w:divBdr>
            <w:top w:val="none" w:sz="0" w:space="0" w:color="auto"/>
            <w:left w:val="none" w:sz="0" w:space="0" w:color="auto"/>
            <w:bottom w:val="none" w:sz="0" w:space="0" w:color="auto"/>
            <w:right w:val="none" w:sz="0" w:space="0" w:color="auto"/>
          </w:divBdr>
        </w:div>
        <w:div w:id="299381637">
          <w:marLeft w:val="0"/>
          <w:marRight w:val="0"/>
          <w:marTop w:val="0"/>
          <w:marBottom w:val="0"/>
          <w:divBdr>
            <w:top w:val="none" w:sz="0" w:space="0" w:color="auto"/>
            <w:left w:val="none" w:sz="0" w:space="0" w:color="auto"/>
            <w:bottom w:val="none" w:sz="0" w:space="0" w:color="auto"/>
            <w:right w:val="none" w:sz="0" w:space="0" w:color="auto"/>
          </w:divBdr>
        </w:div>
        <w:div w:id="34542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guv.de/publikationen" TargetMode="External"/><Relationship Id="rId18" Type="http://schemas.openxmlformats.org/officeDocument/2006/relationships/hyperlink" Target="http://www.dguv.de/fb-bildungseinrichtungen/schulen/index.js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handbuch-lehrergesundheit.de" TargetMode="External"/><Relationship Id="rId7" Type="http://schemas.openxmlformats.org/officeDocument/2006/relationships/settings" Target="settings.xml"/><Relationship Id="rId12" Type="http://schemas.openxmlformats.org/officeDocument/2006/relationships/hyperlink" Target="http://www.dguv.de" TargetMode="External"/><Relationship Id="rId17" Type="http://schemas.openxmlformats.org/officeDocument/2006/relationships/hyperlink" Target="http://www.baua.de/de/Informationen-fuer-die-Praxis/Handlungshilfen-und-Praxisbeispiele/Toolbox/Toolbox_content.htm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gefaehrdungsbeurteilung.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dguv.de" TargetMode="External"/><Relationship Id="rId24"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www.sichere-schule.de" TargetMode="External"/><Relationship Id="rId10" Type="http://schemas.openxmlformats.org/officeDocument/2006/relationships/endnotes" Target="endnotes.xml"/><Relationship Id="rId19" Type="http://schemas.openxmlformats.org/officeDocument/2006/relationships/hyperlink" Target="http://www.dguv-lug.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www.iqesonline.net" TargetMode="External"/></Relationships>
</file>

<file path=word/theme/theme1.xml><?xml version="1.0" encoding="utf-8"?>
<a:theme xmlns:a="http://schemas.openxmlformats.org/drawingml/2006/main" name="DGUV_Word">
  <a:themeElements>
    <a:clrScheme name="DGUV_Standard">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4994"/>
      </a:hlink>
      <a:folHlink>
        <a:srgbClr val="A3156C"/>
      </a:folHlink>
    </a:clrScheme>
    <a:fontScheme name="DGUV_Word_Font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DGUV_Word" id="{7AB18CDA-312D-45D4-AE10-0FE810E6A548}" vid="{3544D076-1DC9-4279-A65A-203E0189867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EE1395889FAA04885F3561AC40DEFE6" ma:contentTypeVersion="3" ma:contentTypeDescription="Ein neues Dokument erstellen." ma:contentTypeScope="" ma:versionID="09af0680f4b9544cdf66f3ebb8fb1fbd">
  <xsd:schema xmlns:xsd="http://www.w3.org/2001/XMLSchema" xmlns:xs="http://www.w3.org/2001/XMLSchema" xmlns:p="http://schemas.microsoft.com/office/2006/metadata/properties" xmlns:ns2="355fd8ea-2967-4746-84e7-a916ee378f37" targetNamespace="http://schemas.microsoft.com/office/2006/metadata/properties" ma:root="true" ma:fieldsID="524e721b9d311cc0ff1a5361f503db78" ns2:_="">
    <xsd:import namespace="355fd8ea-2967-4746-84e7-a916ee378f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fd8ea-2967-4746-84e7-a916ee378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837A82-26E0-4AC5-A33E-7EF800FD82E6}">
  <ds:schemaRefs>
    <ds:schemaRef ds:uri="http://schemas.microsoft.com/sharepoint/v3/contenttype/forms"/>
  </ds:schemaRefs>
</ds:datastoreItem>
</file>

<file path=customXml/itemProps2.xml><?xml version="1.0" encoding="utf-8"?>
<ds:datastoreItem xmlns:ds="http://schemas.openxmlformats.org/officeDocument/2006/customXml" ds:itemID="{BC495ADD-C7AC-4AF7-908F-441D76095FE7}">
  <ds:schemaRefs>
    <ds:schemaRef ds:uri="http://schemas.openxmlformats.org/officeDocument/2006/bibliography"/>
  </ds:schemaRefs>
</ds:datastoreItem>
</file>

<file path=customXml/itemProps3.xml><?xml version="1.0" encoding="utf-8"?>
<ds:datastoreItem xmlns:ds="http://schemas.openxmlformats.org/officeDocument/2006/customXml" ds:itemID="{BC5B0B6D-90C1-44C1-98C9-A2547BE316DE}"/>
</file>

<file path=customXml/itemProps4.xml><?xml version="1.0" encoding="utf-8"?>
<ds:datastoreItem xmlns:ds="http://schemas.openxmlformats.org/officeDocument/2006/customXml" ds:itemID="{AB6CBA29-3ECD-40FB-A371-30567B175290}">
  <ds:schemaRefs>
    <ds:schemaRef ds:uri="http://schemas.openxmlformats.org/package/2006/metadata/core-properties"/>
    <ds:schemaRef ds:uri="e314f34e-20d7-4d1f-9c01-8f1dc657fc59"/>
    <ds:schemaRef ds:uri="http://www.w3.org/XML/1998/namespace"/>
    <ds:schemaRef ds:uri="http://schemas.microsoft.com/office/2006/metadata/properties"/>
    <ds:schemaRef ds:uri="http://schemas.microsoft.com/office/2006/documentManagement/types"/>
    <ds:schemaRef ds:uri="http://purl.org/dc/dcmitype/"/>
    <ds:schemaRef ds:uri="8f6ea496-a71b-4821-a361-fde95f8aedea"/>
    <ds:schemaRef ds:uri="http://schemas.microsoft.com/office/infopath/2007/PartnerControl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6833</Words>
  <Characters>43050</Characters>
  <Application>Microsoft Office Word</Application>
  <DocSecurity>0</DocSecurity>
  <Lines>358</Lines>
  <Paragraphs>99</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49784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Crivellaro, Florian</dc:creator>
  <cp:keywords/>
  <dc:description/>
  <cp:lastModifiedBy>Haypeter, Helena</cp:lastModifiedBy>
  <cp:revision>27</cp:revision>
  <dcterms:created xsi:type="dcterms:W3CDTF">2026-03-19T12:31:00Z</dcterms:created>
  <dcterms:modified xsi:type="dcterms:W3CDTF">2026-03-24T08:25:00Z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2024-03-04T15:14:03Z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87a39f87-6dc5-4901-8304-85cc091b1590</vt:lpwstr>
  </property>
  <property fmtid="{D5CDD505-2E9C-101B-9397-08002B2CF9AE}" pid="8" name="MSIP_Label_7545839c-a198-4d87-a0d2-c07b8aa32614_ContentBits">
    <vt:lpwstr>0</vt:lpwstr>
  </property>
  <property fmtid="{D5CDD505-2E9C-101B-9397-08002B2CF9AE}" pid="9" name="ContentTypeId">
    <vt:lpwstr>0x0101008EE1395889FAA04885F3561AC40DEFE6</vt:lpwstr>
  </property>
  <property fmtid="{D5CDD505-2E9C-101B-9397-08002B2CF9AE}" pid="10" name="MediaServiceImageTags">
    <vt:lpwstr/>
  </property>
  <property fmtid="{D5CDD505-2E9C-101B-9397-08002B2CF9AE}" pid="11" name="Order">
    <vt:r8>37600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